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C0F13" w14:textId="77777777" w:rsidR="002E667A" w:rsidRDefault="0002122F">
      <w:pPr>
        <w:pStyle w:val="Fisatitlu"/>
      </w:pPr>
      <w:r>
        <w:t>fișa disciplinei</w:t>
      </w:r>
    </w:p>
    <w:p w14:paraId="6B6B3600" w14:textId="77777777" w:rsidR="002E667A" w:rsidRPr="0002122F" w:rsidRDefault="0002122F">
      <w:pPr>
        <w:pStyle w:val="Fisasubtitlu"/>
        <w:numPr>
          <w:ilvl w:val="0"/>
          <w:numId w:val="2"/>
        </w:numPr>
        <w:rPr>
          <w:rFonts w:cs="Times New Roman"/>
          <w:szCs w:val="22"/>
        </w:rPr>
      </w:pPr>
      <w:r w:rsidRPr="0002122F">
        <w:rPr>
          <w:rFonts w:cs="Times New Roman"/>
          <w:szCs w:val="22"/>
        </w:rPr>
        <w:t>Date despre program</w:t>
      </w:r>
    </w:p>
    <w:tbl>
      <w:tblPr>
        <w:tblW w:w="9638" w:type="dxa"/>
        <w:tblLayout w:type="fixed"/>
        <w:tblCellMar>
          <w:top w:w="28" w:type="dxa"/>
          <w:left w:w="28" w:type="dxa"/>
          <w:bottom w:w="28" w:type="dxa"/>
          <w:right w:w="28" w:type="dxa"/>
        </w:tblCellMar>
        <w:tblLook w:val="0000" w:firstRow="0" w:lastRow="0" w:firstColumn="0" w:lastColumn="0" w:noHBand="0" w:noVBand="0"/>
      </w:tblPr>
      <w:tblGrid>
        <w:gridCol w:w="3812"/>
        <w:gridCol w:w="5826"/>
      </w:tblGrid>
      <w:tr w:rsidR="002E667A" w:rsidRPr="0002122F" w14:paraId="740E442E" w14:textId="77777777" w:rsidTr="004E26CA">
        <w:trPr>
          <w:tblHeader/>
        </w:trPr>
        <w:tc>
          <w:tcPr>
            <w:tcW w:w="3812" w:type="dxa"/>
            <w:tcBorders>
              <w:top w:val="single" w:sz="4" w:space="0" w:color="000000"/>
              <w:left w:val="single" w:sz="4" w:space="0" w:color="000000"/>
              <w:bottom w:val="single" w:sz="4" w:space="0" w:color="000000"/>
            </w:tcBorders>
            <w:shd w:val="clear" w:color="auto" w:fill="auto"/>
          </w:tcPr>
          <w:p w14:paraId="0B037FA3" w14:textId="77777777" w:rsidR="002E667A" w:rsidRPr="0002122F" w:rsidRDefault="0002122F">
            <w:pPr>
              <w:pStyle w:val="TableContents"/>
              <w:widowControl w:val="0"/>
              <w:numPr>
                <w:ilvl w:val="1"/>
                <w:numId w:val="2"/>
              </w:numPr>
              <w:rPr>
                <w:rFonts w:cs="Times New Roman"/>
                <w:szCs w:val="22"/>
              </w:rPr>
            </w:pPr>
            <w:r w:rsidRPr="0002122F">
              <w:rPr>
                <w:rFonts w:cs="Times New Roman"/>
                <w:szCs w:val="22"/>
              </w:rPr>
              <w:t>Instituția de învățământ superior</w:t>
            </w:r>
          </w:p>
        </w:tc>
        <w:tc>
          <w:tcPr>
            <w:tcW w:w="5826" w:type="dxa"/>
            <w:tcBorders>
              <w:top w:val="single" w:sz="4" w:space="0" w:color="000000"/>
              <w:left w:val="single" w:sz="4" w:space="0" w:color="000000"/>
              <w:bottom w:val="single" w:sz="4" w:space="0" w:color="000000"/>
              <w:right w:val="single" w:sz="4" w:space="0" w:color="000000"/>
            </w:tcBorders>
            <w:shd w:val="clear" w:color="auto" w:fill="auto"/>
          </w:tcPr>
          <w:p w14:paraId="20443768" w14:textId="77777777" w:rsidR="002E667A" w:rsidRPr="0002122F" w:rsidRDefault="0002122F">
            <w:pPr>
              <w:pStyle w:val="TableContents"/>
              <w:widowControl w:val="0"/>
              <w:rPr>
                <w:rFonts w:cs="Times New Roman"/>
                <w:szCs w:val="22"/>
              </w:rPr>
            </w:pPr>
            <w:r w:rsidRPr="0002122F">
              <w:rPr>
                <w:rFonts w:cs="Times New Roman"/>
                <w:szCs w:val="22"/>
              </w:rPr>
              <w:t>Universitatea Creștină Partium</w:t>
            </w:r>
          </w:p>
        </w:tc>
      </w:tr>
      <w:tr w:rsidR="002E667A" w:rsidRPr="0002122F" w14:paraId="16E4B08F" w14:textId="77777777" w:rsidTr="004E26CA">
        <w:tc>
          <w:tcPr>
            <w:tcW w:w="3812" w:type="dxa"/>
            <w:tcBorders>
              <w:left w:val="single" w:sz="4" w:space="0" w:color="000000"/>
              <w:bottom w:val="single" w:sz="4" w:space="0" w:color="000000"/>
            </w:tcBorders>
            <w:shd w:val="clear" w:color="auto" w:fill="auto"/>
          </w:tcPr>
          <w:p w14:paraId="625A89C7" w14:textId="77777777" w:rsidR="002E667A" w:rsidRPr="0002122F" w:rsidRDefault="0002122F">
            <w:pPr>
              <w:pStyle w:val="TableContents"/>
              <w:widowControl w:val="0"/>
              <w:numPr>
                <w:ilvl w:val="1"/>
                <w:numId w:val="2"/>
              </w:numPr>
              <w:rPr>
                <w:rFonts w:cs="Times New Roman"/>
                <w:szCs w:val="22"/>
              </w:rPr>
            </w:pPr>
            <w:r w:rsidRPr="0002122F">
              <w:rPr>
                <w:rFonts w:cs="Times New Roman"/>
                <w:szCs w:val="22"/>
              </w:rPr>
              <w:t>Facultatea</w:t>
            </w:r>
          </w:p>
        </w:tc>
        <w:tc>
          <w:tcPr>
            <w:tcW w:w="5826" w:type="dxa"/>
            <w:tcBorders>
              <w:left w:val="single" w:sz="4" w:space="0" w:color="000000"/>
              <w:bottom w:val="single" w:sz="4" w:space="0" w:color="000000"/>
              <w:right w:val="single" w:sz="4" w:space="0" w:color="000000"/>
            </w:tcBorders>
            <w:shd w:val="clear" w:color="auto" w:fill="auto"/>
          </w:tcPr>
          <w:p w14:paraId="466474E1" w14:textId="77777777" w:rsidR="002E667A" w:rsidRPr="0002122F" w:rsidRDefault="0002122F">
            <w:pPr>
              <w:pStyle w:val="TableContents"/>
              <w:widowControl w:val="0"/>
              <w:rPr>
                <w:rFonts w:cs="Times New Roman"/>
                <w:szCs w:val="22"/>
              </w:rPr>
            </w:pPr>
            <w:r w:rsidRPr="0002122F">
              <w:rPr>
                <w:rFonts w:cs="Times New Roman"/>
                <w:szCs w:val="22"/>
              </w:rPr>
              <w:t>Facultatea de Științe Economice și Sociale</w:t>
            </w:r>
          </w:p>
        </w:tc>
      </w:tr>
      <w:tr w:rsidR="002E667A" w:rsidRPr="0002122F" w14:paraId="328369E8" w14:textId="77777777" w:rsidTr="004E26CA">
        <w:tc>
          <w:tcPr>
            <w:tcW w:w="3812" w:type="dxa"/>
            <w:tcBorders>
              <w:left w:val="single" w:sz="4" w:space="0" w:color="000000"/>
              <w:bottom w:val="single" w:sz="4" w:space="0" w:color="000000"/>
            </w:tcBorders>
            <w:shd w:val="clear" w:color="auto" w:fill="auto"/>
          </w:tcPr>
          <w:p w14:paraId="5E56291A" w14:textId="77777777" w:rsidR="002E667A" w:rsidRPr="0002122F" w:rsidRDefault="0002122F">
            <w:pPr>
              <w:pStyle w:val="TableContents"/>
              <w:widowControl w:val="0"/>
              <w:numPr>
                <w:ilvl w:val="1"/>
                <w:numId w:val="2"/>
              </w:numPr>
              <w:rPr>
                <w:rFonts w:cs="Times New Roman"/>
                <w:szCs w:val="22"/>
              </w:rPr>
            </w:pPr>
            <w:r w:rsidRPr="0002122F">
              <w:rPr>
                <w:rFonts w:cs="Times New Roman"/>
                <w:szCs w:val="22"/>
              </w:rPr>
              <w:t>Departamentul</w:t>
            </w:r>
          </w:p>
        </w:tc>
        <w:tc>
          <w:tcPr>
            <w:tcW w:w="5826" w:type="dxa"/>
            <w:tcBorders>
              <w:left w:val="single" w:sz="4" w:space="0" w:color="000000"/>
              <w:bottom w:val="single" w:sz="4" w:space="0" w:color="000000"/>
              <w:right w:val="single" w:sz="4" w:space="0" w:color="000000"/>
            </w:tcBorders>
            <w:shd w:val="clear" w:color="auto" w:fill="auto"/>
          </w:tcPr>
          <w:p w14:paraId="2A73AB67" w14:textId="77777777" w:rsidR="002E667A" w:rsidRPr="0002122F" w:rsidRDefault="0002122F">
            <w:pPr>
              <w:pStyle w:val="TableContents"/>
              <w:widowControl w:val="0"/>
              <w:rPr>
                <w:rFonts w:cs="Times New Roman"/>
                <w:szCs w:val="22"/>
              </w:rPr>
            </w:pPr>
            <w:r w:rsidRPr="0002122F">
              <w:rPr>
                <w:rFonts w:cs="Times New Roman"/>
                <w:szCs w:val="22"/>
              </w:rPr>
              <w:t>Departamentul de Științe Socio-Umane</w:t>
            </w:r>
          </w:p>
        </w:tc>
      </w:tr>
      <w:tr w:rsidR="004E26CA" w:rsidRPr="0002122F" w14:paraId="4B26B96D" w14:textId="77777777" w:rsidTr="004E26CA">
        <w:tc>
          <w:tcPr>
            <w:tcW w:w="3812" w:type="dxa"/>
            <w:tcBorders>
              <w:left w:val="single" w:sz="4" w:space="0" w:color="000000"/>
              <w:bottom w:val="single" w:sz="4" w:space="0" w:color="000000"/>
            </w:tcBorders>
            <w:shd w:val="clear" w:color="auto" w:fill="auto"/>
          </w:tcPr>
          <w:p w14:paraId="7682BACD" w14:textId="77777777" w:rsidR="004E26CA" w:rsidRPr="0002122F" w:rsidRDefault="004E26CA" w:rsidP="004E26CA">
            <w:pPr>
              <w:pStyle w:val="TableContents"/>
              <w:widowControl w:val="0"/>
              <w:numPr>
                <w:ilvl w:val="1"/>
                <w:numId w:val="2"/>
              </w:numPr>
              <w:rPr>
                <w:rFonts w:cs="Times New Roman"/>
                <w:szCs w:val="22"/>
              </w:rPr>
            </w:pPr>
            <w:r w:rsidRPr="0002122F">
              <w:rPr>
                <w:rFonts w:cs="Times New Roman"/>
                <w:szCs w:val="22"/>
              </w:rPr>
              <w:t>Domeniul de studii</w:t>
            </w:r>
          </w:p>
        </w:tc>
        <w:tc>
          <w:tcPr>
            <w:tcW w:w="5826" w:type="dxa"/>
            <w:tcBorders>
              <w:left w:val="single" w:sz="4" w:space="0" w:color="000000"/>
              <w:bottom w:val="single" w:sz="4" w:space="0" w:color="000000"/>
              <w:right w:val="single" w:sz="4" w:space="0" w:color="000000"/>
            </w:tcBorders>
            <w:shd w:val="clear" w:color="auto" w:fill="auto"/>
          </w:tcPr>
          <w:p w14:paraId="10453C4B" w14:textId="49B86404" w:rsidR="004E26CA" w:rsidRPr="0002122F" w:rsidRDefault="004E26CA" w:rsidP="004E26CA">
            <w:pPr>
              <w:pStyle w:val="TableContents"/>
              <w:widowControl w:val="0"/>
              <w:rPr>
                <w:rFonts w:cs="Times New Roman"/>
                <w:szCs w:val="22"/>
              </w:rPr>
            </w:pPr>
            <w:r w:rsidRPr="0002122F">
              <w:rPr>
                <w:rFonts w:cs="Times New Roman"/>
                <w:szCs w:val="22"/>
              </w:rPr>
              <w:t>Asistență socială</w:t>
            </w:r>
          </w:p>
        </w:tc>
      </w:tr>
      <w:tr w:rsidR="004E26CA" w:rsidRPr="0002122F" w14:paraId="38BCAA4B" w14:textId="77777777" w:rsidTr="004E26CA">
        <w:tc>
          <w:tcPr>
            <w:tcW w:w="3812" w:type="dxa"/>
            <w:tcBorders>
              <w:left w:val="single" w:sz="4" w:space="0" w:color="000000"/>
              <w:bottom w:val="single" w:sz="4" w:space="0" w:color="000000"/>
            </w:tcBorders>
            <w:shd w:val="clear" w:color="auto" w:fill="auto"/>
          </w:tcPr>
          <w:p w14:paraId="27A45C92" w14:textId="77777777" w:rsidR="004E26CA" w:rsidRPr="0002122F" w:rsidRDefault="004E26CA" w:rsidP="004E26CA">
            <w:pPr>
              <w:pStyle w:val="TableContents"/>
              <w:widowControl w:val="0"/>
              <w:numPr>
                <w:ilvl w:val="1"/>
                <w:numId w:val="2"/>
              </w:numPr>
              <w:rPr>
                <w:rFonts w:cs="Times New Roman"/>
                <w:szCs w:val="22"/>
              </w:rPr>
            </w:pPr>
            <w:r w:rsidRPr="0002122F">
              <w:rPr>
                <w:rFonts w:cs="Times New Roman"/>
                <w:szCs w:val="22"/>
              </w:rPr>
              <w:t>Ciclul de studii</w:t>
            </w:r>
          </w:p>
        </w:tc>
        <w:tc>
          <w:tcPr>
            <w:tcW w:w="5826" w:type="dxa"/>
            <w:tcBorders>
              <w:left w:val="single" w:sz="4" w:space="0" w:color="000000"/>
              <w:bottom w:val="single" w:sz="4" w:space="0" w:color="000000"/>
              <w:right w:val="single" w:sz="4" w:space="0" w:color="000000"/>
            </w:tcBorders>
            <w:shd w:val="clear" w:color="auto" w:fill="auto"/>
          </w:tcPr>
          <w:p w14:paraId="67801BF0" w14:textId="41E1B6A9" w:rsidR="004E26CA" w:rsidRPr="0002122F" w:rsidRDefault="004E26CA" w:rsidP="004E26CA">
            <w:pPr>
              <w:pStyle w:val="TableContents"/>
              <w:widowControl w:val="0"/>
              <w:rPr>
                <w:rFonts w:cs="Times New Roman"/>
                <w:szCs w:val="22"/>
              </w:rPr>
            </w:pPr>
            <w:r w:rsidRPr="0002122F">
              <w:rPr>
                <w:rFonts w:cs="Times New Roman"/>
                <w:szCs w:val="22"/>
              </w:rPr>
              <w:t>Licență</w:t>
            </w:r>
          </w:p>
        </w:tc>
      </w:tr>
      <w:tr w:rsidR="004E26CA" w:rsidRPr="0002122F" w14:paraId="4C7DBF84" w14:textId="77777777" w:rsidTr="004E26CA">
        <w:tc>
          <w:tcPr>
            <w:tcW w:w="3812" w:type="dxa"/>
            <w:tcBorders>
              <w:left w:val="single" w:sz="4" w:space="0" w:color="000000"/>
              <w:bottom w:val="single" w:sz="4" w:space="0" w:color="000000"/>
            </w:tcBorders>
            <w:shd w:val="clear" w:color="auto" w:fill="auto"/>
          </w:tcPr>
          <w:p w14:paraId="38DDCC7F" w14:textId="77777777" w:rsidR="004E26CA" w:rsidRPr="0002122F" w:rsidRDefault="004E26CA" w:rsidP="004E26CA">
            <w:pPr>
              <w:pStyle w:val="TableContents"/>
              <w:widowControl w:val="0"/>
              <w:numPr>
                <w:ilvl w:val="1"/>
                <w:numId w:val="2"/>
              </w:numPr>
              <w:rPr>
                <w:rFonts w:cs="Times New Roman"/>
                <w:szCs w:val="22"/>
              </w:rPr>
            </w:pPr>
            <w:r w:rsidRPr="0002122F">
              <w:rPr>
                <w:rFonts w:cs="Times New Roman"/>
                <w:szCs w:val="22"/>
              </w:rPr>
              <w:t>Programul de studii/Calificarea</w:t>
            </w:r>
          </w:p>
        </w:tc>
        <w:tc>
          <w:tcPr>
            <w:tcW w:w="5826" w:type="dxa"/>
            <w:tcBorders>
              <w:left w:val="single" w:sz="4" w:space="0" w:color="000000"/>
              <w:bottom w:val="single" w:sz="4" w:space="0" w:color="000000"/>
              <w:right w:val="single" w:sz="4" w:space="0" w:color="000000"/>
            </w:tcBorders>
            <w:shd w:val="clear" w:color="auto" w:fill="auto"/>
          </w:tcPr>
          <w:p w14:paraId="2FFB0864" w14:textId="183C6C04" w:rsidR="004E26CA" w:rsidRPr="0002122F" w:rsidRDefault="004E26CA" w:rsidP="004E26CA">
            <w:pPr>
              <w:pStyle w:val="TableContents"/>
              <w:widowControl w:val="0"/>
              <w:rPr>
                <w:rFonts w:cs="Times New Roman"/>
                <w:szCs w:val="22"/>
              </w:rPr>
            </w:pPr>
            <w:r w:rsidRPr="0002122F">
              <w:rPr>
                <w:rFonts w:cs="Times New Roman"/>
                <w:szCs w:val="22"/>
              </w:rPr>
              <w:t>Asistență socială</w:t>
            </w:r>
          </w:p>
        </w:tc>
      </w:tr>
    </w:tbl>
    <w:p w14:paraId="0F2906F8" w14:textId="77777777" w:rsidR="002E667A" w:rsidRPr="0002122F" w:rsidRDefault="0002122F">
      <w:pPr>
        <w:pStyle w:val="Fisasubtitlu"/>
        <w:numPr>
          <w:ilvl w:val="0"/>
          <w:numId w:val="2"/>
        </w:numPr>
        <w:rPr>
          <w:rFonts w:cs="Times New Roman"/>
          <w:szCs w:val="22"/>
        </w:rPr>
      </w:pPr>
      <w:r w:rsidRPr="0002122F">
        <w:rPr>
          <w:rFonts w:cs="Times New Roman"/>
          <w:szCs w:val="22"/>
        </w:rPr>
        <w:t>Date despre disciplină</w:t>
      </w:r>
    </w:p>
    <w:tbl>
      <w:tblPr>
        <w:tblW w:w="9638" w:type="dxa"/>
        <w:tblLayout w:type="fixed"/>
        <w:tblCellMar>
          <w:top w:w="28" w:type="dxa"/>
          <w:left w:w="28" w:type="dxa"/>
          <w:bottom w:w="28" w:type="dxa"/>
          <w:right w:w="28" w:type="dxa"/>
        </w:tblCellMar>
        <w:tblLook w:val="0000" w:firstRow="0" w:lastRow="0" w:firstColumn="0" w:lastColumn="0" w:noHBand="0" w:noVBand="0"/>
      </w:tblPr>
      <w:tblGrid>
        <w:gridCol w:w="3803"/>
        <w:gridCol w:w="5835"/>
      </w:tblGrid>
      <w:tr w:rsidR="002E667A" w:rsidRPr="0002122F" w14:paraId="04AF0173" w14:textId="77777777" w:rsidTr="004E26CA">
        <w:trPr>
          <w:tblHeader/>
        </w:trPr>
        <w:tc>
          <w:tcPr>
            <w:tcW w:w="3803" w:type="dxa"/>
            <w:tcBorders>
              <w:top w:val="single" w:sz="4" w:space="0" w:color="000000"/>
              <w:left w:val="single" w:sz="4" w:space="0" w:color="000000"/>
              <w:bottom w:val="single" w:sz="4" w:space="0" w:color="000000"/>
            </w:tcBorders>
            <w:shd w:val="clear" w:color="auto" w:fill="auto"/>
          </w:tcPr>
          <w:p w14:paraId="33FD0DAB" w14:textId="77777777" w:rsidR="002E667A" w:rsidRPr="0002122F" w:rsidRDefault="0002122F">
            <w:pPr>
              <w:pStyle w:val="TableContents"/>
              <w:widowControl w:val="0"/>
              <w:numPr>
                <w:ilvl w:val="1"/>
                <w:numId w:val="2"/>
              </w:numPr>
              <w:rPr>
                <w:rFonts w:cs="Times New Roman"/>
                <w:szCs w:val="22"/>
              </w:rPr>
            </w:pPr>
            <w:r w:rsidRPr="0002122F">
              <w:rPr>
                <w:rFonts w:cs="Times New Roman"/>
                <w:szCs w:val="22"/>
              </w:rPr>
              <w:t>Denumirea disciplinei</w:t>
            </w:r>
          </w:p>
        </w:tc>
        <w:tc>
          <w:tcPr>
            <w:tcW w:w="5835" w:type="dxa"/>
            <w:tcBorders>
              <w:top w:val="single" w:sz="4" w:space="0" w:color="000000"/>
              <w:left w:val="single" w:sz="4" w:space="0" w:color="000000"/>
              <w:bottom w:val="single" w:sz="4" w:space="0" w:color="000000"/>
              <w:right w:val="single" w:sz="4" w:space="0" w:color="000000"/>
            </w:tcBorders>
            <w:shd w:val="clear" w:color="auto" w:fill="auto"/>
          </w:tcPr>
          <w:p w14:paraId="0E022E18" w14:textId="7B4E649D" w:rsidR="002E667A" w:rsidRPr="0002122F" w:rsidRDefault="004E26CA" w:rsidP="004E26CA">
            <w:pPr>
              <w:spacing w:line="267" w:lineRule="exact"/>
              <w:ind w:left="102" w:right="-20"/>
              <w:rPr>
                <w:rFonts w:cs="Times New Roman"/>
                <w:szCs w:val="22"/>
                <w:lang w:val="fr-FR"/>
              </w:rPr>
            </w:pPr>
            <w:proofErr w:type="spellStart"/>
            <w:r w:rsidRPr="0002122F">
              <w:rPr>
                <w:rFonts w:cs="Times New Roman"/>
                <w:szCs w:val="22"/>
                <w:lang w:val="fr-FR"/>
              </w:rPr>
              <w:t>Deontologie</w:t>
            </w:r>
            <w:proofErr w:type="spellEnd"/>
            <w:r w:rsidRPr="0002122F">
              <w:rPr>
                <w:rFonts w:cs="Times New Roman"/>
                <w:szCs w:val="22"/>
                <w:lang w:val="fr-FR"/>
              </w:rPr>
              <w:t xml:space="preserve"> </w:t>
            </w:r>
            <w:proofErr w:type="spellStart"/>
            <w:r w:rsidRPr="0002122F">
              <w:rPr>
                <w:rFonts w:cs="Times New Roman"/>
                <w:szCs w:val="22"/>
                <w:lang w:val="fr-FR"/>
              </w:rPr>
              <w:t>profesional</w:t>
            </w:r>
            <w:proofErr w:type="spellEnd"/>
            <w:r w:rsidRPr="0002122F">
              <w:rPr>
                <w:rFonts w:cs="Times New Roman"/>
                <w:szCs w:val="22"/>
              </w:rPr>
              <w:t>ă</w:t>
            </w:r>
            <w:r w:rsidRPr="0002122F">
              <w:rPr>
                <w:rFonts w:cs="Times New Roman"/>
                <w:szCs w:val="22"/>
                <w:lang w:val="fr-FR"/>
              </w:rPr>
              <w:t xml:space="preserve"> (SW 3203)    </w:t>
            </w:r>
          </w:p>
        </w:tc>
      </w:tr>
      <w:tr w:rsidR="004E26CA" w:rsidRPr="0002122F" w14:paraId="2D8A348D" w14:textId="77777777" w:rsidTr="004E26CA">
        <w:tc>
          <w:tcPr>
            <w:tcW w:w="3803" w:type="dxa"/>
            <w:tcBorders>
              <w:left w:val="single" w:sz="4" w:space="0" w:color="000000"/>
              <w:bottom w:val="single" w:sz="4" w:space="0" w:color="000000"/>
            </w:tcBorders>
            <w:shd w:val="clear" w:color="auto" w:fill="auto"/>
          </w:tcPr>
          <w:p w14:paraId="48D74B21" w14:textId="77777777" w:rsidR="004E26CA" w:rsidRPr="0002122F" w:rsidRDefault="004E26CA" w:rsidP="004E26CA">
            <w:pPr>
              <w:pStyle w:val="TableContents"/>
              <w:widowControl w:val="0"/>
              <w:numPr>
                <w:ilvl w:val="1"/>
                <w:numId w:val="2"/>
              </w:numPr>
              <w:rPr>
                <w:rFonts w:cs="Times New Roman"/>
                <w:szCs w:val="22"/>
              </w:rPr>
            </w:pPr>
            <w:r w:rsidRPr="0002122F">
              <w:rPr>
                <w:rFonts w:cs="Times New Roman"/>
                <w:szCs w:val="22"/>
              </w:rPr>
              <w:t>Titularul activității de curs</w:t>
            </w:r>
          </w:p>
        </w:tc>
        <w:tc>
          <w:tcPr>
            <w:tcW w:w="5835" w:type="dxa"/>
            <w:tcBorders>
              <w:top w:val="single" w:sz="4" w:space="0" w:color="000000"/>
              <w:left w:val="single" w:sz="4" w:space="0" w:color="000000"/>
              <w:bottom w:val="single" w:sz="4" w:space="0" w:color="000000"/>
              <w:right w:val="single" w:sz="4" w:space="0" w:color="000000"/>
            </w:tcBorders>
          </w:tcPr>
          <w:p w14:paraId="066A0D3B" w14:textId="465FAA90" w:rsidR="004E26CA" w:rsidRPr="0002122F" w:rsidRDefault="004E26CA" w:rsidP="004E26CA">
            <w:pPr>
              <w:pStyle w:val="TableContents"/>
              <w:widowControl w:val="0"/>
              <w:rPr>
                <w:rFonts w:cs="Times New Roman"/>
                <w:szCs w:val="22"/>
              </w:rPr>
            </w:pPr>
            <w:r w:rsidRPr="0002122F">
              <w:rPr>
                <w:rFonts w:cs="Times New Roman"/>
                <w:szCs w:val="22"/>
              </w:rPr>
              <w:t>Prof. dr. Kiss János</w:t>
            </w:r>
          </w:p>
        </w:tc>
      </w:tr>
      <w:tr w:rsidR="004E26CA" w:rsidRPr="0002122F" w14:paraId="7FDD5D95" w14:textId="77777777" w:rsidTr="004E26CA">
        <w:tc>
          <w:tcPr>
            <w:tcW w:w="3803" w:type="dxa"/>
            <w:tcBorders>
              <w:left w:val="single" w:sz="4" w:space="0" w:color="000000"/>
              <w:bottom w:val="single" w:sz="4" w:space="0" w:color="000000"/>
            </w:tcBorders>
            <w:shd w:val="clear" w:color="auto" w:fill="auto"/>
          </w:tcPr>
          <w:p w14:paraId="2A0ECDD4" w14:textId="77777777" w:rsidR="004E26CA" w:rsidRPr="0002122F" w:rsidRDefault="004E26CA" w:rsidP="004E26CA">
            <w:pPr>
              <w:pStyle w:val="TableContents"/>
              <w:widowControl w:val="0"/>
              <w:numPr>
                <w:ilvl w:val="1"/>
                <w:numId w:val="2"/>
              </w:numPr>
              <w:rPr>
                <w:rFonts w:cs="Times New Roman"/>
                <w:szCs w:val="22"/>
              </w:rPr>
            </w:pPr>
            <w:r w:rsidRPr="0002122F">
              <w:rPr>
                <w:rFonts w:cs="Times New Roman"/>
                <w:szCs w:val="22"/>
              </w:rPr>
              <w:t>Titularul activității de seminar</w:t>
            </w:r>
          </w:p>
        </w:tc>
        <w:tc>
          <w:tcPr>
            <w:tcW w:w="5835" w:type="dxa"/>
            <w:tcBorders>
              <w:top w:val="single" w:sz="4" w:space="0" w:color="000000"/>
              <w:left w:val="single" w:sz="4" w:space="0" w:color="000000"/>
              <w:bottom w:val="single" w:sz="4" w:space="0" w:color="000000"/>
              <w:right w:val="single" w:sz="4" w:space="0" w:color="000000"/>
            </w:tcBorders>
          </w:tcPr>
          <w:p w14:paraId="14FB183B" w14:textId="5F1F40B6" w:rsidR="004E26CA" w:rsidRPr="0002122F" w:rsidRDefault="004E26CA" w:rsidP="004E26CA">
            <w:pPr>
              <w:pStyle w:val="TableContents"/>
              <w:widowControl w:val="0"/>
              <w:rPr>
                <w:rFonts w:cs="Times New Roman"/>
                <w:szCs w:val="22"/>
              </w:rPr>
            </w:pPr>
            <w:r w:rsidRPr="0002122F">
              <w:rPr>
                <w:rFonts w:cs="Times New Roman"/>
                <w:szCs w:val="22"/>
              </w:rPr>
              <w:t>Lect. univ.dr. Pásztor Rita</w:t>
            </w:r>
          </w:p>
        </w:tc>
      </w:tr>
      <w:tr w:rsidR="002E667A" w:rsidRPr="0002122F" w14:paraId="59F5DA13" w14:textId="77777777" w:rsidTr="004E26CA">
        <w:tc>
          <w:tcPr>
            <w:tcW w:w="3803" w:type="dxa"/>
            <w:tcBorders>
              <w:left w:val="single" w:sz="4" w:space="0" w:color="000000"/>
              <w:bottom w:val="single" w:sz="4" w:space="0" w:color="000000"/>
            </w:tcBorders>
            <w:shd w:val="clear" w:color="auto" w:fill="auto"/>
          </w:tcPr>
          <w:p w14:paraId="6A5C0846" w14:textId="77777777" w:rsidR="002E667A" w:rsidRPr="0002122F" w:rsidRDefault="0002122F">
            <w:pPr>
              <w:pStyle w:val="TableContents"/>
              <w:widowControl w:val="0"/>
              <w:numPr>
                <w:ilvl w:val="1"/>
                <w:numId w:val="2"/>
              </w:numPr>
              <w:rPr>
                <w:rFonts w:cs="Times New Roman"/>
                <w:szCs w:val="22"/>
              </w:rPr>
            </w:pPr>
            <w:r w:rsidRPr="0002122F">
              <w:rPr>
                <w:rFonts w:cs="Times New Roman"/>
                <w:szCs w:val="22"/>
              </w:rPr>
              <w:t>Anul de studiu</w:t>
            </w:r>
          </w:p>
        </w:tc>
        <w:tc>
          <w:tcPr>
            <w:tcW w:w="5835" w:type="dxa"/>
            <w:tcBorders>
              <w:left w:val="single" w:sz="4" w:space="0" w:color="000000"/>
              <w:bottom w:val="single" w:sz="4" w:space="0" w:color="000000"/>
              <w:right w:val="single" w:sz="4" w:space="0" w:color="000000"/>
            </w:tcBorders>
            <w:shd w:val="clear" w:color="auto" w:fill="auto"/>
          </w:tcPr>
          <w:p w14:paraId="67B65C0A" w14:textId="2D334299" w:rsidR="002E667A" w:rsidRPr="0002122F" w:rsidRDefault="004E26CA">
            <w:pPr>
              <w:pStyle w:val="TableContents"/>
              <w:widowControl w:val="0"/>
              <w:rPr>
                <w:rFonts w:cs="Times New Roman"/>
                <w:szCs w:val="22"/>
              </w:rPr>
            </w:pPr>
            <w:r w:rsidRPr="0002122F">
              <w:rPr>
                <w:rFonts w:cs="Times New Roman"/>
                <w:szCs w:val="22"/>
              </w:rPr>
              <w:t>3.</w:t>
            </w:r>
          </w:p>
        </w:tc>
      </w:tr>
      <w:tr w:rsidR="002E667A" w:rsidRPr="0002122F" w14:paraId="13F5C6BA" w14:textId="77777777" w:rsidTr="004E26CA">
        <w:tc>
          <w:tcPr>
            <w:tcW w:w="3803" w:type="dxa"/>
            <w:tcBorders>
              <w:left w:val="single" w:sz="4" w:space="0" w:color="000000"/>
              <w:bottom w:val="single" w:sz="4" w:space="0" w:color="000000"/>
            </w:tcBorders>
            <w:shd w:val="clear" w:color="auto" w:fill="auto"/>
          </w:tcPr>
          <w:p w14:paraId="47BC0110" w14:textId="77777777" w:rsidR="002E667A" w:rsidRPr="0002122F" w:rsidRDefault="0002122F">
            <w:pPr>
              <w:pStyle w:val="TableContents"/>
              <w:widowControl w:val="0"/>
              <w:numPr>
                <w:ilvl w:val="1"/>
                <w:numId w:val="2"/>
              </w:numPr>
              <w:rPr>
                <w:rFonts w:cs="Times New Roman"/>
                <w:szCs w:val="22"/>
              </w:rPr>
            </w:pPr>
            <w:r w:rsidRPr="0002122F">
              <w:rPr>
                <w:rFonts w:cs="Times New Roman"/>
                <w:szCs w:val="22"/>
              </w:rPr>
              <w:t>Semestrul</w:t>
            </w:r>
          </w:p>
        </w:tc>
        <w:tc>
          <w:tcPr>
            <w:tcW w:w="5835" w:type="dxa"/>
            <w:tcBorders>
              <w:left w:val="single" w:sz="4" w:space="0" w:color="000000"/>
              <w:bottom w:val="single" w:sz="4" w:space="0" w:color="000000"/>
              <w:right w:val="single" w:sz="4" w:space="0" w:color="000000"/>
            </w:tcBorders>
            <w:shd w:val="clear" w:color="auto" w:fill="auto"/>
          </w:tcPr>
          <w:p w14:paraId="1281ADD0" w14:textId="59574123" w:rsidR="002E667A" w:rsidRPr="0002122F" w:rsidRDefault="004E26CA">
            <w:pPr>
              <w:pStyle w:val="TableContents"/>
              <w:widowControl w:val="0"/>
              <w:rPr>
                <w:rFonts w:cs="Times New Roman"/>
                <w:szCs w:val="22"/>
              </w:rPr>
            </w:pPr>
            <w:r w:rsidRPr="0002122F">
              <w:rPr>
                <w:rFonts w:cs="Times New Roman"/>
                <w:szCs w:val="22"/>
              </w:rPr>
              <w:t>5.</w:t>
            </w:r>
          </w:p>
        </w:tc>
      </w:tr>
      <w:tr w:rsidR="002E667A" w:rsidRPr="0002122F" w14:paraId="606D0B89" w14:textId="77777777" w:rsidTr="004E26CA">
        <w:tc>
          <w:tcPr>
            <w:tcW w:w="3803" w:type="dxa"/>
            <w:tcBorders>
              <w:left w:val="single" w:sz="4" w:space="0" w:color="000000"/>
              <w:bottom w:val="single" w:sz="4" w:space="0" w:color="000000"/>
            </w:tcBorders>
            <w:shd w:val="clear" w:color="auto" w:fill="auto"/>
          </w:tcPr>
          <w:p w14:paraId="56D58FF5" w14:textId="77777777" w:rsidR="002E667A" w:rsidRPr="0002122F" w:rsidRDefault="0002122F">
            <w:pPr>
              <w:pStyle w:val="TableContents"/>
              <w:widowControl w:val="0"/>
              <w:numPr>
                <w:ilvl w:val="1"/>
                <w:numId w:val="2"/>
              </w:numPr>
              <w:rPr>
                <w:rFonts w:cs="Times New Roman"/>
                <w:szCs w:val="22"/>
              </w:rPr>
            </w:pPr>
            <w:r w:rsidRPr="0002122F">
              <w:rPr>
                <w:rFonts w:cs="Times New Roman"/>
                <w:szCs w:val="22"/>
              </w:rPr>
              <w:t>Tipul de evaluare</w:t>
            </w:r>
          </w:p>
        </w:tc>
        <w:tc>
          <w:tcPr>
            <w:tcW w:w="5835" w:type="dxa"/>
            <w:tcBorders>
              <w:left w:val="single" w:sz="4" w:space="0" w:color="000000"/>
              <w:bottom w:val="single" w:sz="4" w:space="0" w:color="000000"/>
              <w:right w:val="single" w:sz="4" w:space="0" w:color="000000"/>
            </w:tcBorders>
            <w:shd w:val="clear" w:color="auto" w:fill="auto"/>
          </w:tcPr>
          <w:p w14:paraId="5A00814B" w14:textId="6ACE7C30" w:rsidR="002E667A" w:rsidRPr="0002122F" w:rsidRDefault="004E26CA">
            <w:pPr>
              <w:pStyle w:val="TableContents"/>
              <w:widowControl w:val="0"/>
              <w:rPr>
                <w:rFonts w:cs="Times New Roman"/>
                <w:szCs w:val="22"/>
              </w:rPr>
            </w:pPr>
            <w:r w:rsidRPr="0002122F">
              <w:rPr>
                <w:rFonts w:cs="Times New Roman"/>
                <w:szCs w:val="22"/>
              </w:rPr>
              <w:t>Examen</w:t>
            </w:r>
          </w:p>
        </w:tc>
      </w:tr>
      <w:tr w:rsidR="002E667A" w:rsidRPr="0002122F" w14:paraId="156F3F80" w14:textId="77777777" w:rsidTr="004E26CA">
        <w:tc>
          <w:tcPr>
            <w:tcW w:w="3803" w:type="dxa"/>
            <w:tcBorders>
              <w:left w:val="single" w:sz="4" w:space="0" w:color="000000"/>
              <w:bottom w:val="single" w:sz="4" w:space="0" w:color="000000"/>
            </w:tcBorders>
            <w:shd w:val="clear" w:color="auto" w:fill="auto"/>
          </w:tcPr>
          <w:p w14:paraId="5260792F" w14:textId="77777777" w:rsidR="002E667A" w:rsidRPr="0002122F" w:rsidRDefault="0002122F">
            <w:pPr>
              <w:pStyle w:val="TableContents"/>
              <w:widowControl w:val="0"/>
              <w:numPr>
                <w:ilvl w:val="1"/>
                <w:numId w:val="2"/>
              </w:numPr>
              <w:rPr>
                <w:rFonts w:cs="Times New Roman"/>
                <w:szCs w:val="22"/>
              </w:rPr>
            </w:pPr>
            <w:r w:rsidRPr="0002122F">
              <w:rPr>
                <w:rFonts w:cs="Times New Roman"/>
                <w:szCs w:val="22"/>
              </w:rPr>
              <w:t>Regimul disciplinei</w:t>
            </w:r>
          </w:p>
        </w:tc>
        <w:tc>
          <w:tcPr>
            <w:tcW w:w="5835" w:type="dxa"/>
            <w:tcBorders>
              <w:left w:val="single" w:sz="4" w:space="0" w:color="000000"/>
              <w:bottom w:val="single" w:sz="4" w:space="0" w:color="000000"/>
              <w:right w:val="single" w:sz="4" w:space="0" w:color="000000"/>
            </w:tcBorders>
            <w:shd w:val="clear" w:color="auto" w:fill="auto"/>
          </w:tcPr>
          <w:p w14:paraId="5A15E7EC" w14:textId="404A66E6" w:rsidR="002E667A" w:rsidRPr="0002122F" w:rsidRDefault="004E26CA">
            <w:pPr>
              <w:pStyle w:val="TableContents"/>
              <w:widowControl w:val="0"/>
              <w:rPr>
                <w:rFonts w:cs="Times New Roman"/>
                <w:szCs w:val="22"/>
              </w:rPr>
            </w:pPr>
            <w:r w:rsidRPr="0002122F">
              <w:rPr>
                <w:rFonts w:cs="Times New Roman"/>
                <w:szCs w:val="22"/>
              </w:rPr>
              <w:t>DD</w:t>
            </w:r>
          </w:p>
        </w:tc>
      </w:tr>
    </w:tbl>
    <w:p w14:paraId="67E3C127" w14:textId="77777777" w:rsidR="002E667A" w:rsidRPr="0002122F" w:rsidRDefault="0002122F">
      <w:pPr>
        <w:pStyle w:val="Fisasubtitlu"/>
        <w:numPr>
          <w:ilvl w:val="0"/>
          <w:numId w:val="2"/>
        </w:numPr>
        <w:rPr>
          <w:rFonts w:cs="Times New Roman"/>
          <w:szCs w:val="22"/>
        </w:rPr>
      </w:pPr>
      <w:r w:rsidRPr="0002122F">
        <w:rPr>
          <w:rFonts w:cs="Times New Roman"/>
          <w:szCs w:val="22"/>
        </w:rPr>
        <w:t>Timpul total estimat</w:t>
      </w:r>
    </w:p>
    <w:tbl>
      <w:tblPr>
        <w:tblW w:w="9638" w:type="dxa"/>
        <w:tblLayout w:type="fixed"/>
        <w:tblCellMar>
          <w:top w:w="28" w:type="dxa"/>
          <w:left w:w="28" w:type="dxa"/>
          <w:bottom w:w="28" w:type="dxa"/>
          <w:right w:w="28" w:type="dxa"/>
        </w:tblCellMar>
        <w:tblLook w:val="0000" w:firstRow="0" w:lastRow="0" w:firstColumn="0" w:lastColumn="0" w:noHBand="0" w:noVBand="0"/>
      </w:tblPr>
      <w:tblGrid>
        <w:gridCol w:w="3799"/>
        <w:gridCol w:w="954"/>
        <w:gridCol w:w="1475"/>
        <w:gridCol w:w="568"/>
        <w:gridCol w:w="2156"/>
        <w:gridCol w:w="686"/>
      </w:tblGrid>
      <w:tr w:rsidR="002E667A" w:rsidRPr="0002122F" w14:paraId="3F95590A" w14:textId="77777777">
        <w:trPr>
          <w:tblHeader/>
        </w:trPr>
        <w:tc>
          <w:tcPr>
            <w:tcW w:w="3801" w:type="dxa"/>
            <w:tcBorders>
              <w:top w:val="single" w:sz="4" w:space="0" w:color="000000"/>
              <w:left w:val="single" w:sz="4" w:space="0" w:color="000000"/>
              <w:bottom w:val="single" w:sz="4" w:space="0" w:color="000000"/>
            </w:tcBorders>
            <w:shd w:val="clear" w:color="auto" w:fill="auto"/>
          </w:tcPr>
          <w:p w14:paraId="2775E317" w14:textId="77777777" w:rsidR="002E667A" w:rsidRPr="0002122F" w:rsidRDefault="0002122F">
            <w:pPr>
              <w:pStyle w:val="TableContents"/>
              <w:widowControl w:val="0"/>
              <w:numPr>
                <w:ilvl w:val="1"/>
                <w:numId w:val="2"/>
              </w:numPr>
              <w:rPr>
                <w:rFonts w:cs="Times New Roman"/>
                <w:szCs w:val="22"/>
              </w:rPr>
            </w:pPr>
            <w:r w:rsidRPr="0002122F">
              <w:rPr>
                <w:rFonts w:cs="Times New Roman"/>
                <w:szCs w:val="22"/>
              </w:rPr>
              <w:t>Num</w:t>
            </w:r>
            <w:r w:rsidRPr="0002122F">
              <w:rPr>
                <w:rFonts w:cs="Times New Roman"/>
                <w:spacing w:val="-1"/>
                <w:szCs w:val="22"/>
              </w:rPr>
              <w:t>ă</w:t>
            </w:r>
            <w:r w:rsidRPr="0002122F">
              <w:rPr>
                <w:rFonts w:cs="Times New Roman"/>
                <w:szCs w:val="22"/>
              </w:rPr>
              <w:t>r de o</w:t>
            </w:r>
            <w:r w:rsidRPr="0002122F">
              <w:rPr>
                <w:rFonts w:cs="Times New Roman"/>
                <w:spacing w:val="1"/>
                <w:szCs w:val="22"/>
              </w:rPr>
              <w:t>r</w:t>
            </w:r>
            <w:r w:rsidRPr="0002122F">
              <w:rPr>
                <w:rFonts w:cs="Times New Roman"/>
                <w:szCs w:val="22"/>
              </w:rPr>
              <w:t xml:space="preserve">e pe </w:t>
            </w:r>
            <w:r w:rsidRPr="0002122F">
              <w:rPr>
                <w:rFonts w:cs="Times New Roman"/>
                <w:spacing w:val="2"/>
                <w:szCs w:val="22"/>
              </w:rPr>
              <w:t>s</w:t>
            </w:r>
            <w:r w:rsidRPr="0002122F">
              <w:rPr>
                <w:rFonts w:cs="Times New Roman"/>
                <w:spacing w:val="-1"/>
                <w:szCs w:val="22"/>
              </w:rPr>
              <w:t>ă</w:t>
            </w:r>
            <w:r w:rsidRPr="0002122F">
              <w:rPr>
                <w:rFonts w:cs="Times New Roman"/>
                <w:szCs w:val="22"/>
              </w:rPr>
              <w:t>ptăm</w:t>
            </w:r>
            <w:r w:rsidRPr="0002122F">
              <w:rPr>
                <w:rFonts w:cs="Times New Roman"/>
                <w:spacing w:val="-1"/>
                <w:szCs w:val="22"/>
              </w:rPr>
              <w:t>â</w:t>
            </w:r>
            <w:r w:rsidRPr="0002122F">
              <w:rPr>
                <w:rFonts w:cs="Times New Roman"/>
                <w:szCs w:val="22"/>
              </w:rPr>
              <w:t>nă</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7095AEBD" w14:textId="3FFBBBEF" w:rsidR="002E667A" w:rsidRPr="0002122F" w:rsidRDefault="004E26CA">
            <w:pPr>
              <w:pStyle w:val="TableContents"/>
              <w:widowControl w:val="0"/>
              <w:rPr>
                <w:rFonts w:cs="Times New Roman"/>
                <w:szCs w:val="22"/>
              </w:rPr>
            </w:pPr>
            <w:r w:rsidRPr="0002122F">
              <w:rPr>
                <w:rFonts w:cs="Times New Roman"/>
                <w:szCs w:val="22"/>
              </w:rPr>
              <w:t>2</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395D6A25" w14:textId="77777777" w:rsidR="002E667A" w:rsidRPr="0002122F" w:rsidRDefault="0002122F">
            <w:pPr>
              <w:pStyle w:val="TableContents"/>
              <w:widowControl w:val="0"/>
              <w:numPr>
                <w:ilvl w:val="1"/>
                <w:numId w:val="2"/>
              </w:numPr>
              <w:rPr>
                <w:rFonts w:cs="Times New Roman"/>
                <w:szCs w:val="22"/>
              </w:rPr>
            </w:pPr>
            <w:r w:rsidRPr="0002122F">
              <w:rPr>
                <w:rFonts w:cs="Times New Roman"/>
                <w:szCs w:val="22"/>
              </w:rPr>
              <w:t>curs</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FBDCD0E" w14:textId="376597F1" w:rsidR="002E667A" w:rsidRPr="0002122F" w:rsidRDefault="004E26CA">
            <w:pPr>
              <w:pStyle w:val="TableContents"/>
              <w:widowControl w:val="0"/>
              <w:rPr>
                <w:rFonts w:cs="Times New Roman"/>
                <w:szCs w:val="22"/>
              </w:rPr>
            </w:pPr>
            <w:r w:rsidRPr="0002122F">
              <w:rPr>
                <w:rFonts w:cs="Times New Roman"/>
                <w:szCs w:val="22"/>
              </w:rPr>
              <w:t>1</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14:paraId="3F707418" w14:textId="77777777" w:rsidR="002E667A" w:rsidRPr="0002122F" w:rsidRDefault="0002122F">
            <w:pPr>
              <w:pStyle w:val="TableContents"/>
              <w:widowControl w:val="0"/>
              <w:numPr>
                <w:ilvl w:val="1"/>
                <w:numId w:val="2"/>
              </w:numPr>
              <w:rPr>
                <w:rFonts w:cs="Times New Roman"/>
                <w:szCs w:val="22"/>
              </w:rPr>
            </w:pPr>
            <w:r w:rsidRPr="0002122F">
              <w:rPr>
                <w:rFonts w:cs="Times New Roman"/>
                <w:szCs w:val="22"/>
              </w:rPr>
              <w:t>s</w:t>
            </w:r>
            <w:r w:rsidRPr="0002122F">
              <w:rPr>
                <w:rFonts w:cs="Times New Roman"/>
                <w:spacing w:val="-1"/>
                <w:szCs w:val="22"/>
              </w:rPr>
              <w:t>e</w:t>
            </w:r>
            <w:r w:rsidRPr="0002122F">
              <w:rPr>
                <w:rFonts w:cs="Times New Roman"/>
                <w:szCs w:val="22"/>
              </w:rPr>
              <w:t>m</w:t>
            </w:r>
            <w:r w:rsidRPr="0002122F">
              <w:rPr>
                <w:rFonts w:cs="Times New Roman"/>
                <w:spacing w:val="1"/>
                <w:szCs w:val="22"/>
              </w:rPr>
              <w:t>i</w:t>
            </w:r>
            <w:r w:rsidRPr="0002122F">
              <w:rPr>
                <w:rFonts w:cs="Times New Roman"/>
                <w:szCs w:val="22"/>
              </w:rPr>
              <w:t>n</w:t>
            </w:r>
            <w:r w:rsidRPr="0002122F">
              <w:rPr>
                <w:rFonts w:cs="Times New Roman"/>
                <w:spacing w:val="-1"/>
                <w:szCs w:val="22"/>
              </w:rPr>
              <w:t>a</w:t>
            </w:r>
            <w:r w:rsidRPr="0002122F">
              <w:rPr>
                <w:rFonts w:cs="Times New Roman"/>
                <w:szCs w:val="22"/>
              </w:rPr>
              <w:t>r/lab</w:t>
            </w:r>
            <w:r w:rsidRPr="0002122F">
              <w:rPr>
                <w:rFonts w:cs="Times New Roman"/>
                <w:spacing w:val="-1"/>
                <w:szCs w:val="22"/>
              </w:rPr>
              <w:t>o</w:t>
            </w:r>
            <w:r w:rsidRPr="0002122F">
              <w:rPr>
                <w:rFonts w:cs="Times New Roman"/>
                <w:szCs w:val="22"/>
              </w:rPr>
              <w:t>r</w:t>
            </w:r>
            <w:r w:rsidRPr="0002122F">
              <w:rPr>
                <w:rFonts w:cs="Times New Roman"/>
                <w:spacing w:val="-2"/>
                <w:szCs w:val="22"/>
              </w:rPr>
              <w:t>a</w:t>
            </w:r>
            <w:r w:rsidRPr="0002122F">
              <w:rPr>
                <w:rFonts w:cs="Times New Roman"/>
                <w:szCs w:val="22"/>
              </w:rPr>
              <w:t>tor</w:t>
            </w:r>
          </w:p>
        </w:tc>
        <w:tc>
          <w:tcPr>
            <w:tcW w:w="686" w:type="dxa"/>
            <w:tcBorders>
              <w:top w:val="single" w:sz="4" w:space="0" w:color="000000"/>
              <w:left w:val="single" w:sz="4" w:space="0" w:color="000000"/>
              <w:bottom w:val="single" w:sz="4" w:space="0" w:color="000000"/>
              <w:right w:val="single" w:sz="4" w:space="0" w:color="000000"/>
            </w:tcBorders>
            <w:shd w:val="clear" w:color="auto" w:fill="auto"/>
          </w:tcPr>
          <w:p w14:paraId="582286AC" w14:textId="4F82C367" w:rsidR="002E667A" w:rsidRPr="0002122F" w:rsidRDefault="004E26CA" w:rsidP="0002122F">
            <w:pPr>
              <w:pStyle w:val="TableContents"/>
              <w:widowControl w:val="0"/>
              <w:jc w:val="center"/>
              <w:rPr>
                <w:rFonts w:cs="Times New Roman"/>
                <w:szCs w:val="22"/>
              </w:rPr>
            </w:pPr>
            <w:r w:rsidRPr="0002122F">
              <w:rPr>
                <w:rFonts w:cs="Times New Roman"/>
                <w:szCs w:val="22"/>
              </w:rPr>
              <w:t>1</w:t>
            </w:r>
          </w:p>
        </w:tc>
      </w:tr>
      <w:tr w:rsidR="002E667A" w:rsidRPr="0002122F" w14:paraId="0A0EEB8B" w14:textId="77777777">
        <w:tc>
          <w:tcPr>
            <w:tcW w:w="3801" w:type="dxa"/>
            <w:tcBorders>
              <w:left w:val="single" w:sz="4" w:space="0" w:color="000000"/>
              <w:bottom w:val="single" w:sz="4" w:space="0" w:color="000000"/>
            </w:tcBorders>
            <w:shd w:val="clear" w:color="auto" w:fill="auto"/>
          </w:tcPr>
          <w:p w14:paraId="5F85A554" w14:textId="77777777" w:rsidR="002E667A" w:rsidRPr="0002122F" w:rsidRDefault="0002122F">
            <w:pPr>
              <w:pStyle w:val="TableContents"/>
              <w:widowControl w:val="0"/>
              <w:numPr>
                <w:ilvl w:val="1"/>
                <w:numId w:val="2"/>
              </w:numPr>
              <w:rPr>
                <w:rFonts w:cs="Times New Roman"/>
                <w:szCs w:val="22"/>
              </w:rPr>
            </w:pPr>
            <w:r w:rsidRPr="0002122F">
              <w:rPr>
                <w:rFonts w:cs="Times New Roman"/>
                <w:szCs w:val="22"/>
              </w:rPr>
              <w:t>Total o</w:t>
            </w:r>
            <w:r w:rsidRPr="0002122F">
              <w:rPr>
                <w:rFonts w:cs="Times New Roman"/>
                <w:spacing w:val="-1"/>
                <w:szCs w:val="22"/>
              </w:rPr>
              <w:t>r</w:t>
            </w:r>
            <w:r w:rsidRPr="0002122F">
              <w:rPr>
                <w:rFonts w:cs="Times New Roman"/>
                <w:szCs w:val="22"/>
              </w:rPr>
              <w:t>e din p</w:t>
            </w:r>
            <w:r w:rsidRPr="0002122F">
              <w:rPr>
                <w:rFonts w:cs="Times New Roman"/>
                <w:spacing w:val="1"/>
                <w:szCs w:val="22"/>
              </w:rPr>
              <w:t>l</w:t>
            </w:r>
            <w:r w:rsidRPr="0002122F">
              <w:rPr>
                <w:rFonts w:cs="Times New Roman"/>
                <w:spacing w:val="-1"/>
                <w:szCs w:val="22"/>
              </w:rPr>
              <w:t>a</w:t>
            </w:r>
            <w:r w:rsidRPr="0002122F">
              <w:rPr>
                <w:rFonts w:cs="Times New Roman"/>
                <w:szCs w:val="22"/>
              </w:rPr>
              <w:t xml:space="preserve">nul </w:t>
            </w:r>
            <w:r w:rsidRPr="0002122F">
              <w:rPr>
                <w:rFonts w:cs="Times New Roman"/>
                <w:spacing w:val="3"/>
                <w:szCs w:val="22"/>
              </w:rPr>
              <w:t>d</w:t>
            </w:r>
            <w:r w:rsidRPr="0002122F">
              <w:rPr>
                <w:rFonts w:cs="Times New Roman"/>
                <w:szCs w:val="22"/>
              </w:rPr>
              <w:t>e învățământ</w:t>
            </w:r>
          </w:p>
        </w:tc>
        <w:tc>
          <w:tcPr>
            <w:tcW w:w="954" w:type="dxa"/>
            <w:tcBorders>
              <w:left w:val="single" w:sz="4" w:space="0" w:color="000000"/>
              <w:bottom w:val="single" w:sz="4" w:space="0" w:color="000000"/>
              <w:right w:val="single" w:sz="4" w:space="0" w:color="000000"/>
            </w:tcBorders>
            <w:shd w:val="clear" w:color="auto" w:fill="auto"/>
          </w:tcPr>
          <w:p w14:paraId="25247969" w14:textId="11437D08" w:rsidR="002E667A" w:rsidRPr="0002122F" w:rsidRDefault="004E26CA">
            <w:pPr>
              <w:pStyle w:val="TableContents"/>
              <w:widowControl w:val="0"/>
              <w:rPr>
                <w:rFonts w:cs="Times New Roman"/>
                <w:szCs w:val="22"/>
              </w:rPr>
            </w:pPr>
            <w:r w:rsidRPr="0002122F">
              <w:rPr>
                <w:rFonts w:cs="Times New Roman"/>
                <w:szCs w:val="22"/>
              </w:rPr>
              <w:t>2</w:t>
            </w:r>
            <w:r w:rsidR="007B0175" w:rsidRPr="0002122F">
              <w:rPr>
                <w:rFonts w:cs="Times New Roman"/>
                <w:szCs w:val="22"/>
              </w:rPr>
              <w:t>4</w:t>
            </w:r>
          </w:p>
        </w:tc>
        <w:tc>
          <w:tcPr>
            <w:tcW w:w="1475" w:type="dxa"/>
            <w:tcBorders>
              <w:left w:val="single" w:sz="4" w:space="0" w:color="000000"/>
              <w:bottom w:val="single" w:sz="4" w:space="0" w:color="000000"/>
              <w:right w:val="single" w:sz="4" w:space="0" w:color="000000"/>
            </w:tcBorders>
            <w:shd w:val="clear" w:color="auto" w:fill="auto"/>
          </w:tcPr>
          <w:p w14:paraId="03526839" w14:textId="77777777" w:rsidR="002E667A" w:rsidRPr="0002122F" w:rsidRDefault="0002122F">
            <w:pPr>
              <w:pStyle w:val="TableContents"/>
              <w:widowControl w:val="0"/>
              <w:numPr>
                <w:ilvl w:val="1"/>
                <w:numId w:val="2"/>
              </w:numPr>
              <w:rPr>
                <w:rFonts w:cs="Times New Roman"/>
                <w:szCs w:val="22"/>
              </w:rPr>
            </w:pPr>
            <w:r w:rsidRPr="0002122F">
              <w:rPr>
                <w:rFonts w:cs="Times New Roman"/>
                <w:szCs w:val="22"/>
              </w:rPr>
              <w:t>curs</w:t>
            </w:r>
          </w:p>
        </w:tc>
        <w:tc>
          <w:tcPr>
            <w:tcW w:w="568" w:type="dxa"/>
            <w:tcBorders>
              <w:left w:val="single" w:sz="4" w:space="0" w:color="000000"/>
              <w:bottom w:val="single" w:sz="4" w:space="0" w:color="000000"/>
              <w:right w:val="single" w:sz="4" w:space="0" w:color="000000"/>
            </w:tcBorders>
            <w:shd w:val="clear" w:color="auto" w:fill="auto"/>
          </w:tcPr>
          <w:p w14:paraId="0B74F33B" w14:textId="77ED6FC7" w:rsidR="002E667A" w:rsidRPr="0002122F" w:rsidRDefault="004E26CA">
            <w:pPr>
              <w:pStyle w:val="TableContents"/>
              <w:widowControl w:val="0"/>
              <w:rPr>
                <w:rFonts w:cs="Times New Roman"/>
                <w:szCs w:val="22"/>
              </w:rPr>
            </w:pPr>
            <w:r w:rsidRPr="0002122F">
              <w:rPr>
                <w:rFonts w:cs="Times New Roman"/>
                <w:szCs w:val="22"/>
              </w:rPr>
              <w:t>1</w:t>
            </w:r>
            <w:r w:rsidR="00FF3063" w:rsidRPr="0002122F">
              <w:rPr>
                <w:rFonts w:cs="Times New Roman"/>
                <w:szCs w:val="22"/>
              </w:rPr>
              <w:t>2</w:t>
            </w:r>
          </w:p>
        </w:tc>
        <w:tc>
          <w:tcPr>
            <w:tcW w:w="2153" w:type="dxa"/>
            <w:tcBorders>
              <w:left w:val="single" w:sz="4" w:space="0" w:color="000000"/>
              <w:bottom w:val="single" w:sz="4" w:space="0" w:color="000000"/>
              <w:right w:val="single" w:sz="4" w:space="0" w:color="000000"/>
            </w:tcBorders>
            <w:shd w:val="clear" w:color="auto" w:fill="auto"/>
          </w:tcPr>
          <w:p w14:paraId="20A3CB78" w14:textId="77777777" w:rsidR="002E667A" w:rsidRPr="0002122F" w:rsidRDefault="0002122F">
            <w:pPr>
              <w:pStyle w:val="TableContents"/>
              <w:widowControl w:val="0"/>
              <w:numPr>
                <w:ilvl w:val="1"/>
                <w:numId w:val="2"/>
              </w:numPr>
              <w:rPr>
                <w:rFonts w:cs="Times New Roman"/>
                <w:szCs w:val="22"/>
              </w:rPr>
            </w:pPr>
            <w:r w:rsidRPr="0002122F">
              <w:rPr>
                <w:rFonts w:cs="Times New Roman"/>
                <w:szCs w:val="22"/>
              </w:rPr>
              <w:t>s</w:t>
            </w:r>
            <w:r w:rsidRPr="0002122F">
              <w:rPr>
                <w:rFonts w:cs="Times New Roman"/>
                <w:spacing w:val="-1"/>
                <w:szCs w:val="22"/>
              </w:rPr>
              <w:t>e</w:t>
            </w:r>
            <w:r w:rsidRPr="0002122F">
              <w:rPr>
                <w:rFonts w:cs="Times New Roman"/>
                <w:szCs w:val="22"/>
              </w:rPr>
              <w:t>m</w:t>
            </w:r>
            <w:r w:rsidRPr="0002122F">
              <w:rPr>
                <w:rFonts w:cs="Times New Roman"/>
                <w:spacing w:val="1"/>
                <w:szCs w:val="22"/>
              </w:rPr>
              <w:t>i</w:t>
            </w:r>
            <w:r w:rsidRPr="0002122F">
              <w:rPr>
                <w:rFonts w:cs="Times New Roman"/>
                <w:szCs w:val="22"/>
              </w:rPr>
              <w:t>n</w:t>
            </w:r>
            <w:r w:rsidRPr="0002122F">
              <w:rPr>
                <w:rFonts w:cs="Times New Roman"/>
                <w:spacing w:val="-1"/>
                <w:szCs w:val="22"/>
              </w:rPr>
              <w:t>a</w:t>
            </w:r>
            <w:r w:rsidRPr="0002122F">
              <w:rPr>
                <w:rFonts w:cs="Times New Roman"/>
                <w:szCs w:val="22"/>
              </w:rPr>
              <w:t>r/lab</w:t>
            </w:r>
            <w:r w:rsidRPr="0002122F">
              <w:rPr>
                <w:rFonts w:cs="Times New Roman"/>
                <w:spacing w:val="-1"/>
                <w:szCs w:val="22"/>
              </w:rPr>
              <w:t>o</w:t>
            </w:r>
            <w:r w:rsidRPr="0002122F">
              <w:rPr>
                <w:rFonts w:cs="Times New Roman"/>
                <w:szCs w:val="22"/>
              </w:rPr>
              <w:t>r</w:t>
            </w:r>
            <w:r w:rsidRPr="0002122F">
              <w:rPr>
                <w:rFonts w:cs="Times New Roman"/>
                <w:spacing w:val="-2"/>
                <w:szCs w:val="22"/>
              </w:rPr>
              <w:t>a</w:t>
            </w:r>
            <w:r w:rsidRPr="0002122F">
              <w:rPr>
                <w:rFonts w:cs="Times New Roman"/>
                <w:szCs w:val="22"/>
              </w:rPr>
              <w:t>tor</w:t>
            </w:r>
          </w:p>
        </w:tc>
        <w:tc>
          <w:tcPr>
            <w:tcW w:w="686" w:type="dxa"/>
            <w:tcBorders>
              <w:left w:val="single" w:sz="4" w:space="0" w:color="000000"/>
              <w:bottom w:val="single" w:sz="4" w:space="0" w:color="000000"/>
              <w:right w:val="single" w:sz="4" w:space="0" w:color="000000"/>
            </w:tcBorders>
            <w:shd w:val="clear" w:color="auto" w:fill="auto"/>
          </w:tcPr>
          <w:p w14:paraId="46C18B6F" w14:textId="19CEEFBF" w:rsidR="002E667A" w:rsidRPr="0002122F" w:rsidRDefault="004E26CA" w:rsidP="0002122F">
            <w:pPr>
              <w:pStyle w:val="TableContents"/>
              <w:widowControl w:val="0"/>
              <w:jc w:val="center"/>
              <w:rPr>
                <w:rFonts w:cs="Times New Roman"/>
                <w:szCs w:val="22"/>
              </w:rPr>
            </w:pPr>
            <w:r w:rsidRPr="0002122F">
              <w:rPr>
                <w:rFonts w:cs="Times New Roman"/>
                <w:szCs w:val="22"/>
              </w:rPr>
              <w:t>1</w:t>
            </w:r>
            <w:r w:rsidR="00FF3063" w:rsidRPr="0002122F">
              <w:rPr>
                <w:rFonts w:cs="Times New Roman"/>
                <w:szCs w:val="22"/>
              </w:rPr>
              <w:t>2</w:t>
            </w:r>
          </w:p>
        </w:tc>
      </w:tr>
      <w:tr w:rsidR="002E667A" w:rsidRPr="0002122F" w14:paraId="7FCAD629" w14:textId="77777777">
        <w:tc>
          <w:tcPr>
            <w:tcW w:w="8954" w:type="dxa"/>
            <w:gridSpan w:val="5"/>
            <w:tcBorders>
              <w:left w:val="single" w:sz="4" w:space="0" w:color="000000"/>
              <w:bottom w:val="single" w:sz="4" w:space="0" w:color="000000"/>
            </w:tcBorders>
            <w:shd w:val="clear" w:color="auto" w:fill="auto"/>
          </w:tcPr>
          <w:p w14:paraId="796EF6EE" w14:textId="77777777" w:rsidR="002E667A" w:rsidRPr="0002122F" w:rsidRDefault="0002122F">
            <w:pPr>
              <w:pStyle w:val="TableContents"/>
              <w:widowControl w:val="0"/>
              <w:rPr>
                <w:rFonts w:cs="Times New Roman"/>
                <w:b/>
                <w:bCs/>
                <w:szCs w:val="22"/>
              </w:rPr>
            </w:pPr>
            <w:r w:rsidRPr="0002122F">
              <w:rPr>
                <w:rFonts w:cs="Times New Roman"/>
                <w:b/>
                <w:bCs/>
                <w:szCs w:val="22"/>
              </w:rPr>
              <w:t>Distribuția fondului de timp</w:t>
            </w:r>
          </w:p>
        </w:tc>
        <w:tc>
          <w:tcPr>
            <w:tcW w:w="683" w:type="dxa"/>
            <w:tcBorders>
              <w:left w:val="single" w:sz="4" w:space="0" w:color="000000"/>
              <w:bottom w:val="single" w:sz="4" w:space="0" w:color="000000"/>
              <w:right w:val="single" w:sz="4" w:space="0" w:color="000000"/>
            </w:tcBorders>
            <w:shd w:val="clear" w:color="auto" w:fill="auto"/>
          </w:tcPr>
          <w:p w14:paraId="3103F495" w14:textId="77777777" w:rsidR="002E667A" w:rsidRPr="0002122F" w:rsidRDefault="0002122F" w:rsidP="0002122F">
            <w:pPr>
              <w:pStyle w:val="TableContents"/>
              <w:widowControl w:val="0"/>
              <w:jc w:val="center"/>
              <w:rPr>
                <w:rFonts w:cs="Times New Roman"/>
                <w:b/>
                <w:bCs/>
                <w:szCs w:val="22"/>
              </w:rPr>
            </w:pPr>
            <w:r w:rsidRPr="0002122F">
              <w:rPr>
                <w:rFonts w:cs="Times New Roman"/>
                <w:b/>
                <w:bCs/>
                <w:szCs w:val="22"/>
              </w:rPr>
              <w:t>Ore</w:t>
            </w:r>
          </w:p>
        </w:tc>
      </w:tr>
      <w:tr w:rsidR="002E667A" w:rsidRPr="0002122F" w14:paraId="314C608B" w14:textId="77777777">
        <w:tc>
          <w:tcPr>
            <w:tcW w:w="8954" w:type="dxa"/>
            <w:gridSpan w:val="5"/>
            <w:tcBorders>
              <w:left w:val="single" w:sz="4" w:space="0" w:color="000000"/>
              <w:bottom w:val="single" w:sz="4" w:space="0" w:color="000000"/>
            </w:tcBorders>
            <w:shd w:val="clear" w:color="auto" w:fill="auto"/>
          </w:tcPr>
          <w:p w14:paraId="2386E187" w14:textId="77777777" w:rsidR="002E667A" w:rsidRPr="0002122F" w:rsidRDefault="0002122F">
            <w:pPr>
              <w:pStyle w:val="TableContents"/>
              <w:widowControl w:val="0"/>
              <w:rPr>
                <w:rFonts w:cs="Times New Roman"/>
                <w:szCs w:val="22"/>
              </w:rPr>
            </w:pPr>
            <w:r w:rsidRPr="0002122F">
              <w:rPr>
                <w:rFonts w:cs="Times New Roman"/>
                <w:szCs w:val="22"/>
              </w:rPr>
              <w:t>Studiul după manual, suport de curs, bibliografie și notițe</w:t>
            </w:r>
          </w:p>
        </w:tc>
        <w:tc>
          <w:tcPr>
            <w:tcW w:w="683" w:type="dxa"/>
            <w:tcBorders>
              <w:left w:val="single" w:sz="4" w:space="0" w:color="000000"/>
              <w:bottom w:val="single" w:sz="4" w:space="0" w:color="000000"/>
              <w:right w:val="single" w:sz="4" w:space="0" w:color="000000"/>
            </w:tcBorders>
            <w:shd w:val="clear" w:color="auto" w:fill="auto"/>
          </w:tcPr>
          <w:p w14:paraId="0886AAA0" w14:textId="6853400F" w:rsidR="002E667A" w:rsidRPr="0002122F" w:rsidRDefault="007B0175" w:rsidP="0002122F">
            <w:pPr>
              <w:pStyle w:val="TableContents"/>
              <w:widowControl w:val="0"/>
              <w:jc w:val="center"/>
              <w:rPr>
                <w:rFonts w:cs="Times New Roman"/>
                <w:szCs w:val="22"/>
              </w:rPr>
            </w:pPr>
            <w:r w:rsidRPr="0002122F">
              <w:rPr>
                <w:rFonts w:cs="Times New Roman"/>
                <w:szCs w:val="22"/>
              </w:rPr>
              <w:t>15</w:t>
            </w:r>
          </w:p>
        </w:tc>
      </w:tr>
      <w:tr w:rsidR="002E667A" w:rsidRPr="0002122F" w14:paraId="20DEC0DB" w14:textId="77777777">
        <w:tc>
          <w:tcPr>
            <w:tcW w:w="8954" w:type="dxa"/>
            <w:gridSpan w:val="5"/>
            <w:tcBorders>
              <w:left w:val="single" w:sz="4" w:space="0" w:color="000000"/>
              <w:bottom w:val="single" w:sz="4" w:space="0" w:color="000000"/>
            </w:tcBorders>
            <w:shd w:val="clear" w:color="auto" w:fill="auto"/>
          </w:tcPr>
          <w:p w14:paraId="5A20729C" w14:textId="77777777" w:rsidR="002E667A" w:rsidRPr="0002122F" w:rsidRDefault="0002122F">
            <w:pPr>
              <w:pStyle w:val="TableContents"/>
              <w:widowControl w:val="0"/>
              <w:rPr>
                <w:rFonts w:cs="Times New Roman"/>
                <w:szCs w:val="22"/>
              </w:rPr>
            </w:pPr>
            <w:r w:rsidRPr="0002122F">
              <w:rPr>
                <w:rFonts w:cs="Times New Roman"/>
                <w:szCs w:val="22"/>
              </w:rPr>
              <w:t>Documentare suplimentară în bibliotecă, pe platforme electronice de specialitate și pe teren</w:t>
            </w:r>
          </w:p>
        </w:tc>
        <w:tc>
          <w:tcPr>
            <w:tcW w:w="683" w:type="dxa"/>
            <w:tcBorders>
              <w:left w:val="single" w:sz="4" w:space="0" w:color="000000"/>
              <w:bottom w:val="single" w:sz="4" w:space="0" w:color="000000"/>
              <w:right w:val="single" w:sz="4" w:space="0" w:color="000000"/>
            </w:tcBorders>
            <w:shd w:val="clear" w:color="auto" w:fill="auto"/>
          </w:tcPr>
          <w:p w14:paraId="29D9BAC4" w14:textId="5CCD6487" w:rsidR="002E667A" w:rsidRPr="0002122F" w:rsidRDefault="007B0175" w:rsidP="0002122F">
            <w:pPr>
              <w:pStyle w:val="TableContents"/>
              <w:widowControl w:val="0"/>
              <w:jc w:val="center"/>
              <w:rPr>
                <w:rFonts w:cs="Times New Roman"/>
                <w:szCs w:val="22"/>
              </w:rPr>
            </w:pPr>
            <w:r w:rsidRPr="0002122F">
              <w:rPr>
                <w:rFonts w:cs="Times New Roman"/>
                <w:szCs w:val="22"/>
              </w:rPr>
              <w:t>15</w:t>
            </w:r>
          </w:p>
        </w:tc>
      </w:tr>
      <w:tr w:rsidR="002E667A" w:rsidRPr="0002122F" w14:paraId="26AE2F3E" w14:textId="77777777">
        <w:tc>
          <w:tcPr>
            <w:tcW w:w="8954" w:type="dxa"/>
            <w:gridSpan w:val="5"/>
            <w:tcBorders>
              <w:left w:val="single" w:sz="4" w:space="0" w:color="000000"/>
              <w:bottom w:val="single" w:sz="4" w:space="0" w:color="000000"/>
            </w:tcBorders>
            <w:shd w:val="clear" w:color="auto" w:fill="auto"/>
          </w:tcPr>
          <w:p w14:paraId="1C994842" w14:textId="77777777" w:rsidR="002E667A" w:rsidRPr="0002122F" w:rsidRDefault="0002122F">
            <w:pPr>
              <w:pStyle w:val="TableContents"/>
              <w:widowControl w:val="0"/>
              <w:rPr>
                <w:rFonts w:cs="Times New Roman"/>
                <w:szCs w:val="22"/>
              </w:rPr>
            </w:pPr>
            <w:r w:rsidRPr="0002122F">
              <w:rPr>
                <w:rFonts w:cs="Times New Roman"/>
                <w:szCs w:val="22"/>
              </w:rPr>
              <w:t xml:space="preserve">Pregătire seminarii/laboratoare, teme, referate, </w:t>
            </w:r>
            <w:r w:rsidRPr="0002122F">
              <w:rPr>
                <w:rFonts w:cs="Times New Roman"/>
                <w:szCs w:val="22"/>
              </w:rPr>
              <w:t>portofolii și eseuri</w:t>
            </w:r>
          </w:p>
        </w:tc>
        <w:tc>
          <w:tcPr>
            <w:tcW w:w="683" w:type="dxa"/>
            <w:tcBorders>
              <w:left w:val="single" w:sz="4" w:space="0" w:color="000000"/>
              <w:bottom w:val="single" w:sz="4" w:space="0" w:color="000000"/>
              <w:right w:val="single" w:sz="4" w:space="0" w:color="000000"/>
            </w:tcBorders>
            <w:shd w:val="clear" w:color="auto" w:fill="auto"/>
          </w:tcPr>
          <w:p w14:paraId="3F75D661" w14:textId="7B46EA37" w:rsidR="002E667A" w:rsidRPr="0002122F" w:rsidRDefault="007B0175" w:rsidP="0002122F">
            <w:pPr>
              <w:pStyle w:val="TableContents"/>
              <w:widowControl w:val="0"/>
              <w:jc w:val="center"/>
              <w:rPr>
                <w:rFonts w:cs="Times New Roman"/>
                <w:szCs w:val="22"/>
              </w:rPr>
            </w:pPr>
            <w:r w:rsidRPr="0002122F">
              <w:rPr>
                <w:rFonts w:cs="Times New Roman"/>
                <w:szCs w:val="22"/>
              </w:rPr>
              <w:t>16</w:t>
            </w:r>
          </w:p>
        </w:tc>
      </w:tr>
      <w:tr w:rsidR="002E667A" w:rsidRPr="0002122F" w14:paraId="443EB750" w14:textId="77777777">
        <w:tc>
          <w:tcPr>
            <w:tcW w:w="8954" w:type="dxa"/>
            <w:gridSpan w:val="5"/>
            <w:tcBorders>
              <w:left w:val="single" w:sz="4" w:space="0" w:color="000000"/>
              <w:bottom w:val="single" w:sz="4" w:space="0" w:color="000000"/>
            </w:tcBorders>
            <w:shd w:val="clear" w:color="auto" w:fill="auto"/>
          </w:tcPr>
          <w:p w14:paraId="03571580" w14:textId="77777777" w:rsidR="002E667A" w:rsidRPr="0002122F" w:rsidRDefault="0002122F">
            <w:pPr>
              <w:pStyle w:val="TableContents"/>
              <w:widowControl w:val="0"/>
              <w:rPr>
                <w:rFonts w:cs="Times New Roman"/>
                <w:szCs w:val="22"/>
              </w:rPr>
            </w:pPr>
            <w:r w:rsidRPr="0002122F">
              <w:rPr>
                <w:rFonts w:cs="Times New Roman"/>
                <w:szCs w:val="22"/>
              </w:rPr>
              <w:t>Tutoriat</w:t>
            </w:r>
          </w:p>
        </w:tc>
        <w:tc>
          <w:tcPr>
            <w:tcW w:w="683" w:type="dxa"/>
            <w:tcBorders>
              <w:left w:val="single" w:sz="4" w:space="0" w:color="000000"/>
              <w:bottom w:val="single" w:sz="4" w:space="0" w:color="000000"/>
              <w:right w:val="single" w:sz="4" w:space="0" w:color="000000"/>
            </w:tcBorders>
            <w:shd w:val="clear" w:color="auto" w:fill="auto"/>
          </w:tcPr>
          <w:p w14:paraId="3EE076EA" w14:textId="12A6C877" w:rsidR="002E667A" w:rsidRPr="0002122F" w:rsidRDefault="007B0175" w:rsidP="0002122F">
            <w:pPr>
              <w:pStyle w:val="TableContents"/>
              <w:widowControl w:val="0"/>
              <w:jc w:val="center"/>
              <w:rPr>
                <w:rFonts w:cs="Times New Roman"/>
                <w:szCs w:val="22"/>
              </w:rPr>
            </w:pPr>
            <w:r w:rsidRPr="0002122F">
              <w:rPr>
                <w:rFonts w:cs="Times New Roman"/>
                <w:szCs w:val="22"/>
              </w:rPr>
              <w:t>3</w:t>
            </w:r>
          </w:p>
        </w:tc>
      </w:tr>
      <w:tr w:rsidR="002E667A" w:rsidRPr="0002122F" w14:paraId="6B6A6064" w14:textId="77777777">
        <w:tc>
          <w:tcPr>
            <w:tcW w:w="8954" w:type="dxa"/>
            <w:gridSpan w:val="5"/>
            <w:tcBorders>
              <w:left w:val="single" w:sz="4" w:space="0" w:color="000000"/>
              <w:bottom w:val="single" w:sz="4" w:space="0" w:color="000000"/>
            </w:tcBorders>
            <w:shd w:val="clear" w:color="auto" w:fill="auto"/>
          </w:tcPr>
          <w:p w14:paraId="350B5CC4" w14:textId="77777777" w:rsidR="002E667A" w:rsidRPr="0002122F" w:rsidRDefault="0002122F">
            <w:pPr>
              <w:pStyle w:val="TableContents"/>
              <w:widowControl w:val="0"/>
              <w:rPr>
                <w:rFonts w:cs="Times New Roman"/>
                <w:szCs w:val="22"/>
              </w:rPr>
            </w:pPr>
            <w:r w:rsidRPr="0002122F">
              <w:rPr>
                <w:rFonts w:cs="Times New Roman"/>
                <w:szCs w:val="22"/>
              </w:rPr>
              <w:t>Examinări</w:t>
            </w:r>
          </w:p>
        </w:tc>
        <w:tc>
          <w:tcPr>
            <w:tcW w:w="683" w:type="dxa"/>
            <w:tcBorders>
              <w:left w:val="single" w:sz="4" w:space="0" w:color="000000"/>
              <w:bottom w:val="single" w:sz="4" w:space="0" w:color="000000"/>
              <w:right w:val="single" w:sz="4" w:space="0" w:color="000000"/>
            </w:tcBorders>
            <w:shd w:val="clear" w:color="auto" w:fill="auto"/>
          </w:tcPr>
          <w:p w14:paraId="0FF2A9D7" w14:textId="4D44ED5F" w:rsidR="002E667A" w:rsidRPr="0002122F" w:rsidRDefault="007B0175" w:rsidP="0002122F">
            <w:pPr>
              <w:pStyle w:val="TableContents"/>
              <w:widowControl w:val="0"/>
              <w:jc w:val="center"/>
              <w:rPr>
                <w:rFonts w:cs="Times New Roman"/>
                <w:szCs w:val="22"/>
              </w:rPr>
            </w:pPr>
            <w:r w:rsidRPr="0002122F">
              <w:rPr>
                <w:rFonts w:cs="Times New Roman"/>
                <w:szCs w:val="22"/>
              </w:rPr>
              <w:t>2</w:t>
            </w:r>
          </w:p>
        </w:tc>
      </w:tr>
      <w:tr w:rsidR="002E667A" w:rsidRPr="0002122F" w14:paraId="1CED313E" w14:textId="77777777">
        <w:tc>
          <w:tcPr>
            <w:tcW w:w="8954" w:type="dxa"/>
            <w:gridSpan w:val="5"/>
            <w:tcBorders>
              <w:left w:val="single" w:sz="4" w:space="0" w:color="000000"/>
              <w:bottom w:val="single" w:sz="4" w:space="0" w:color="000000"/>
            </w:tcBorders>
            <w:shd w:val="clear" w:color="auto" w:fill="auto"/>
          </w:tcPr>
          <w:p w14:paraId="6B00BA83" w14:textId="77777777" w:rsidR="002E667A" w:rsidRPr="0002122F" w:rsidRDefault="0002122F">
            <w:pPr>
              <w:pStyle w:val="TableContents"/>
              <w:widowControl w:val="0"/>
              <w:rPr>
                <w:rFonts w:cs="Times New Roman"/>
                <w:szCs w:val="22"/>
              </w:rPr>
            </w:pPr>
            <w:r w:rsidRPr="0002122F">
              <w:rPr>
                <w:rFonts w:cs="Times New Roman"/>
                <w:szCs w:val="22"/>
              </w:rPr>
              <w:t>Alte activități</w:t>
            </w:r>
          </w:p>
        </w:tc>
        <w:tc>
          <w:tcPr>
            <w:tcW w:w="683" w:type="dxa"/>
            <w:tcBorders>
              <w:left w:val="single" w:sz="4" w:space="0" w:color="000000"/>
              <w:bottom w:val="single" w:sz="4" w:space="0" w:color="000000"/>
              <w:right w:val="single" w:sz="4" w:space="0" w:color="000000"/>
            </w:tcBorders>
            <w:shd w:val="clear" w:color="auto" w:fill="auto"/>
          </w:tcPr>
          <w:p w14:paraId="160019DF" w14:textId="77777777" w:rsidR="002E667A" w:rsidRPr="0002122F" w:rsidRDefault="002E667A" w:rsidP="0002122F">
            <w:pPr>
              <w:pStyle w:val="TableContents"/>
              <w:widowControl w:val="0"/>
              <w:jc w:val="center"/>
              <w:rPr>
                <w:rFonts w:cs="Times New Roman"/>
                <w:szCs w:val="22"/>
              </w:rPr>
            </w:pPr>
          </w:p>
        </w:tc>
      </w:tr>
      <w:tr w:rsidR="002E667A" w:rsidRPr="0002122F" w14:paraId="201E7EF6" w14:textId="77777777">
        <w:tc>
          <w:tcPr>
            <w:tcW w:w="8954" w:type="dxa"/>
            <w:gridSpan w:val="5"/>
            <w:tcBorders>
              <w:left w:val="single" w:sz="4" w:space="0" w:color="000000"/>
              <w:bottom w:val="single" w:sz="4" w:space="0" w:color="000000"/>
            </w:tcBorders>
            <w:shd w:val="clear" w:color="auto" w:fill="auto"/>
          </w:tcPr>
          <w:p w14:paraId="5286D7F6" w14:textId="77777777" w:rsidR="002E667A" w:rsidRPr="0002122F" w:rsidRDefault="0002122F">
            <w:pPr>
              <w:pStyle w:val="TableContents"/>
              <w:widowControl w:val="0"/>
              <w:numPr>
                <w:ilvl w:val="1"/>
                <w:numId w:val="2"/>
              </w:numPr>
              <w:rPr>
                <w:rFonts w:cs="Times New Roman"/>
                <w:szCs w:val="22"/>
              </w:rPr>
            </w:pPr>
            <w:r w:rsidRPr="0002122F">
              <w:rPr>
                <w:rFonts w:cs="Times New Roman"/>
                <w:szCs w:val="22"/>
              </w:rPr>
              <w:t>Total ore studiu individual</w:t>
            </w:r>
          </w:p>
        </w:tc>
        <w:tc>
          <w:tcPr>
            <w:tcW w:w="683" w:type="dxa"/>
            <w:tcBorders>
              <w:left w:val="single" w:sz="4" w:space="0" w:color="000000"/>
              <w:bottom w:val="single" w:sz="4" w:space="0" w:color="000000"/>
              <w:right w:val="single" w:sz="4" w:space="0" w:color="000000"/>
            </w:tcBorders>
            <w:shd w:val="clear" w:color="auto" w:fill="auto"/>
          </w:tcPr>
          <w:p w14:paraId="1A17DA4D" w14:textId="483B96CF" w:rsidR="002E667A" w:rsidRPr="0002122F" w:rsidRDefault="007B0175" w:rsidP="0002122F">
            <w:pPr>
              <w:pStyle w:val="TableContents"/>
              <w:widowControl w:val="0"/>
              <w:jc w:val="center"/>
              <w:rPr>
                <w:rFonts w:cs="Times New Roman"/>
                <w:szCs w:val="22"/>
              </w:rPr>
            </w:pPr>
            <w:r w:rsidRPr="0002122F">
              <w:rPr>
                <w:rFonts w:cs="Times New Roman"/>
                <w:szCs w:val="22"/>
              </w:rPr>
              <w:t>51</w:t>
            </w:r>
          </w:p>
        </w:tc>
      </w:tr>
      <w:tr w:rsidR="002E667A" w:rsidRPr="0002122F" w14:paraId="28551AD2" w14:textId="77777777">
        <w:tc>
          <w:tcPr>
            <w:tcW w:w="8954" w:type="dxa"/>
            <w:gridSpan w:val="5"/>
            <w:tcBorders>
              <w:left w:val="single" w:sz="4" w:space="0" w:color="000000"/>
              <w:bottom w:val="single" w:sz="4" w:space="0" w:color="000000"/>
            </w:tcBorders>
            <w:shd w:val="clear" w:color="auto" w:fill="auto"/>
          </w:tcPr>
          <w:p w14:paraId="4CF965AE" w14:textId="77777777" w:rsidR="002E667A" w:rsidRPr="0002122F" w:rsidRDefault="0002122F">
            <w:pPr>
              <w:pStyle w:val="TableContents"/>
              <w:widowControl w:val="0"/>
              <w:numPr>
                <w:ilvl w:val="1"/>
                <w:numId w:val="2"/>
              </w:numPr>
              <w:rPr>
                <w:rFonts w:cs="Times New Roman"/>
                <w:szCs w:val="22"/>
              </w:rPr>
            </w:pPr>
            <w:r w:rsidRPr="0002122F">
              <w:rPr>
                <w:rFonts w:cs="Times New Roman"/>
                <w:szCs w:val="22"/>
              </w:rPr>
              <w:t>Total ore pe semestru</w:t>
            </w:r>
          </w:p>
        </w:tc>
        <w:tc>
          <w:tcPr>
            <w:tcW w:w="683" w:type="dxa"/>
            <w:tcBorders>
              <w:left w:val="single" w:sz="4" w:space="0" w:color="000000"/>
              <w:bottom w:val="single" w:sz="4" w:space="0" w:color="000000"/>
              <w:right w:val="single" w:sz="4" w:space="0" w:color="000000"/>
            </w:tcBorders>
            <w:shd w:val="clear" w:color="auto" w:fill="auto"/>
          </w:tcPr>
          <w:p w14:paraId="16BE9489" w14:textId="3FD9B718" w:rsidR="002E667A" w:rsidRPr="0002122F" w:rsidRDefault="007B0175" w:rsidP="0002122F">
            <w:pPr>
              <w:pStyle w:val="TableContents"/>
              <w:widowControl w:val="0"/>
              <w:jc w:val="center"/>
              <w:rPr>
                <w:rFonts w:cs="Times New Roman"/>
                <w:szCs w:val="22"/>
              </w:rPr>
            </w:pPr>
            <w:r w:rsidRPr="0002122F">
              <w:rPr>
                <w:rFonts w:cs="Times New Roman"/>
                <w:szCs w:val="22"/>
              </w:rPr>
              <w:t>75</w:t>
            </w:r>
          </w:p>
        </w:tc>
      </w:tr>
      <w:tr w:rsidR="002E667A" w:rsidRPr="0002122F" w14:paraId="19DFBA74" w14:textId="77777777">
        <w:tc>
          <w:tcPr>
            <w:tcW w:w="8954" w:type="dxa"/>
            <w:gridSpan w:val="5"/>
            <w:tcBorders>
              <w:left w:val="single" w:sz="4" w:space="0" w:color="000000"/>
              <w:bottom w:val="single" w:sz="4" w:space="0" w:color="000000"/>
            </w:tcBorders>
            <w:shd w:val="clear" w:color="auto" w:fill="auto"/>
          </w:tcPr>
          <w:p w14:paraId="63F2B5F7" w14:textId="77777777" w:rsidR="002E667A" w:rsidRPr="0002122F" w:rsidRDefault="0002122F">
            <w:pPr>
              <w:pStyle w:val="TableContents"/>
              <w:widowControl w:val="0"/>
              <w:numPr>
                <w:ilvl w:val="1"/>
                <w:numId w:val="2"/>
              </w:numPr>
              <w:rPr>
                <w:rFonts w:cs="Times New Roman"/>
                <w:szCs w:val="22"/>
              </w:rPr>
            </w:pPr>
            <w:r w:rsidRPr="0002122F">
              <w:rPr>
                <w:rFonts w:cs="Times New Roman"/>
                <w:szCs w:val="22"/>
              </w:rPr>
              <w:t>Numărul de credite</w:t>
            </w:r>
          </w:p>
        </w:tc>
        <w:tc>
          <w:tcPr>
            <w:tcW w:w="683" w:type="dxa"/>
            <w:tcBorders>
              <w:left w:val="single" w:sz="4" w:space="0" w:color="000000"/>
              <w:bottom w:val="single" w:sz="4" w:space="0" w:color="000000"/>
              <w:right w:val="single" w:sz="4" w:space="0" w:color="000000"/>
            </w:tcBorders>
            <w:shd w:val="clear" w:color="auto" w:fill="auto"/>
          </w:tcPr>
          <w:p w14:paraId="713BB01A" w14:textId="505932FD" w:rsidR="002E667A" w:rsidRPr="0002122F" w:rsidRDefault="004E26CA" w:rsidP="0002122F">
            <w:pPr>
              <w:pStyle w:val="TableContents"/>
              <w:widowControl w:val="0"/>
              <w:jc w:val="center"/>
              <w:rPr>
                <w:rFonts w:cs="Times New Roman"/>
                <w:szCs w:val="22"/>
              </w:rPr>
            </w:pPr>
            <w:r w:rsidRPr="0002122F">
              <w:rPr>
                <w:rFonts w:cs="Times New Roman"/>
                <w:szCs w:val="22"/>
              </w:rPr>
              <w:t>3</w:t>
            </w:r>
          </w:p>
        </w:tc>
      </w:tr>
    </w:tbl>
    <w:p w14:paraId="3700A1EC" w14:textId="77777777" w:rsidR="002E667A" w:rsidRPr="0002122F" w:rsidRDefault="0002122F">
      <w:pPr>
        <w:pStyle w:val="Fisasubtitlu"/>
        <w:numPr>
          <w:ilvl w:val="0"/>
          <w:numId w:val="2"/>
        </w:numPr>
        <w:rPr>
          <w:rFonts w:cs="Times New Roman"/>
          <w:szCs w:val="22"/>
        </w:rPr>
      </w:pPr>
      <w:r w:rsidRPr="0002122F">
        <w:rPr>
          <w:rFonts w:cs="Times New Roman"/>
          <w:szCs w:val="22"/>
        </w:rPr>
        <w:t>Precondiții (unde este cazul)</w:t>
      </w:r>
    </w:p>
    <w:tbl>
      <w:tblPr>
        <w:tblW w:w="9641" w:type="dxa"/>
        <w:tblInd w:w="5" w:type="dxa"/>
        <w:tblLayout w:type="fixed"/>
        <w:tblCellMar>
          <w:top w:w="28" w:type="dxa"/>
          <w:left w:w="28" w:type="dxa"/>
          <w:bottom w:w="28" w:type="dxa"/>
          <w:right w:w="28" w:type="dxa"/>
        </w:tblCellMar>
        <w:tblLook w:val="0000" w:firstRow="0" w:lastRow="0" w:firstColumn="0" w:lastColumn="0" w:noHBand="0" w:noVBand="0"/>
      </w:tblPr>
      <w:tblGrid>
        <w:gridCol w:w="2150"/>
        <w:gridCol w:w="7491"/>
      </w:tblGrid>
      <w:tr w:rsidR="002E667A" w:rsidRPr="0002122F" w14:paraId="00B62248" w14:textId="77777777">
        <w:trPr>
          <w:tblHeader/>
        </w:trPr>
        <w:tc>
          <w:tcPr>
            <w:tcW w:w="2150" w:type="dxa"/>
            <w:tcBorders>
              <w:top w:val="single" w:sz="4" w:space="0" w:color="000000"/>
              <w:left w:val="single" w:sz="4" w:space="0" w:color="000000"/>
              <w:bottom w:val="single" w:sz="4" w:space="0" w:color="000000"/>
            </w:tcBorders>
            <w:shd w:val="clear" w:color="auto" w:fill="auto"/>
          </w:tcPr>
          <w:p w14:paraId="2E50B3E7" w14:textId="77777777" w:rsidR="002E667A" w:rsidRPr="0002122F" w:rsidRDefault="0002122F">
            <w:pPr>
              <w:pStyle w:val="TableContents"/>
              <w:widowControl w:val="0"/>
              <w:numPr>
                <w:ilvl w:val="1"/>
                <w:numId w:val="2"/>
              </w:numPr>
              <w:rPr>
                <w:rFonts w:cs="Times New Roman"/>
                <w:szCs w:val="22"/>
              </w:rPr>
            </w:pPr>
            <w:r w:rsidRPr="0002122F">
              <w:rPr>
                <w:rFonts w:cs="Times New Roman"/>
                <w:szCs w:val="22"/>
              </w:rPr>
              <w:t>de curriculum</w:t>
            </w:r>
          </w:p>
        </w:tc>
        <w:tc>
          <w:tcPr>
            <w:tcW w:w="7490" w:type="dxa"/>
            <w:tcBorders>
              <w:top w:val="single" w:sz="4" w:space="0" w:color="000000"/>
              <w:left w:val="single" w:sz="4" w:space="0" w:color="000000"/>
              <w:bottom w:val="single" w:sz="4" w:space="0" w:color="000000"/>
              <w:right w:val="single" w:sz="4" w:space="0" w:color="000000"/>
            </w:tcBorders>
            <w:shd w:val="clear" w:color="auto" w:fill="auto"/>
          </w:tcPr>
          <w:p w14:paraId="69125E3C" w14:textId="0905EDC1" w:rsidR="002E667A" w:rsidRPr="0002122F" w:rsidRDefault="004E26CA">
            <w:pPr>
              <w:pStyle w:val="TableContents"/>
              <w:widowControl w:val="0"/>
              <w:rPr>
                <w:rFonts w:cs="Times New Roman"/>
                <w:szCs w:val="22"/>
              </w:rPr>
            </w:pPr>
            <w:r w:rsidRPr="0002122F">
              <w:rPr>
                <w:rFonts w:cs="Times New Roman"/>
                <w:szCs w:val="22"/>
              </w:rPr>
              <w:t>-</w:t>
            </w:r>
          </w:p>
        </w:tc>
      </w:tr>
      <w:tr w:rsidR="002E667A" w:rsidRPr="0002122F" w14:paraId="0600C668" w14:textId="77777777">
        <w:tc>
          <w:tcPr>
            <w:tcW w:w="2150" w:type="dxa"/>
            <w:tcBorders>
              <w:left w:val="single" w:sz="4" w:space="0" w:color="000000"/>
              <w:bottom w:val="single" w:sz="4" w:space="0" w:color="000000"/>
            </w:tcBorders>
            <w:shd w:val="clear" w:color="auto" w:fill="auto"/>
          </w:tcPr>
          <w:p w14:paraId="664DC8A5" w14:textId="77777777" w:rsidR="002E667A" w:rsidRPr="0002122F" w:rsidRDefault="0002122F">
            <w:pPr>
              <w:pStyle w:val="TableContents"/>
              <w:widowControl w:val="0"/>
              <w:numPr>
                <w:ilvl w:val="1"/>
                <w:numId w:val="2"/>
              </w:numPr>
              <w:rPr>
                <w:rFonts w:cs="Times New Roman"/>
                <w:szCs w:val="22"/>
              </w:rPr>
            </w:pPr>
            <w:r w:rsidRPr="0002122F">
              <w:rPr>
                <w:rFonts w:cs="Times New Roman"/>
                <w:szCs w:val="22"/>
              </w:rPr>
              <w:t>de competențe</w:t>
            </w:r>
          </w:p>
        </w:tc>
        <w:tc>
          <w:tcPr>
            <w:tcW w:w="7490" w:type="dxa"/>
            <w:tcBorders>
              <w:left w:val="single" w:sz="4" w:space="0" w:color="000000"/>
              <w:bottom w:val="single" w:sz="4" w:space="0" w:color="000000"/>
              <w:right w:val="single" w:sz="4" w:space="0" w:color="000000"/>
            </w:tcBorders>
            <w:shd w:val="clear" w:color="auto" w:fill="auto"/>
          </w:tcPr>
          <w:p w14:paraId="51174D64" w14:textId="437EB06C" w:rsidR="002E667A" w:rsidRPr="0002122F" w:rsidRDefault="004E26CA">
            <w:pPr>
              <w:pStyle w:val="TableContents"/>
              <w:widowControl w:val="0"/>
              <w:ind w:left="170"/>
              <w:rPr>
                <w:rFonts w:cs="Times New Roman"/>
                <w:szCs w:val="22"/>
              </w:rPr>
            </w:pPr>
            <w:r w:rsidRPr="0002122F">
              <w:rPr>
                <w:rFonts w:cs="Times New Roman"/>
                <w:szCs w:val="22"/>
              </w:rPr>
              <w:t>-</w:t>
            </w:r>
          </w:p>
        </w:tc>
      </w:tr>
    </w:tbl>
    <w:p w14:paraId="66C8256C" w14:textId="77777777" w:rsidR="002E667A" w:rsidRPr="0002122F" w:rsidRDefault="0002122F">
      <w:pPr>
        <w:pStyle w:val="Fisasubtitlu"/>
        <w:numPr>
          <w:ilvl w:val="0"/>
          <w:numId w:val="2"/>
        </w:numPr>
        <w:rPr>
          <w:rFonts w:cs="Times New Roman"/>
          <w:szCs w:val="22"/>
        </w:rPr>
      </w:pPr>
      <w:r w:rsidRPr="0002122F">
        <w:rPr>
          <w:rFonts w:cs="Times New Roman"/>
          <w:szCs w:val="22"/>
        </w:rPr>
        <w:t>Condiții (acolo unde este cazul)</w:t>
      </w:r>
    </w:p>
    <w:tbl>
      <w:tblPr>
        <w:tblW w:w="9641" w:type="dxa"/>
        <w:tblInd w:w="5" w:type="dxa"/>
        <w:tblLayout w:type="fixed"/>
        <w:tblCellMar>
          <w:top w:w="28" w:type="dxa"/>
          <w:left w:w="28" w:type="dxa"/>
          <w:bottom w:w="28" w:type="dxa"/>
          <w:right w:w="28" w:type="dxa"/>
        </w:tblCellMar>
        <w:tblLook w:val="0000" w:firstRow="0" w:lastRow="0" w:firstColumn="0" w:lastColumn="0" w:noHBand="0" w:noVBand="0"/>
      </w:tblPr>
      <w:tblGrid>
        <w:gridCol w:w="4592"/>
        <w:gridCol w:w="5049"/>
      </w:tblGrid>
      <w:tr w:rsidR="002E667A" w:rsidRPr="0002122F" w14:paraId="55B54FA1" w14:textId="77777777">
        <w:trPr>
          <w:tblHeader/>
        </w:trPr>
        <w:tc>
          <w:tcPr>
            <w:tcW w:w="4592" w:type="dxa"/>
            <w:tcBorders>
              <w:top w:val="single" w:sz="4" w:space="0" w:color="000000"/>
              <w:left w:val="single" w:sz="4" w:space="0" w:color="000000"/>
              <w:bottom w:val="single" w:sz="4" w:space="0" w:color="000000"/>
            </w:tcBorders>
            <w:shd w:val="clear" w:color="auto" w:fill="auto"/>
          </w:tcPr>
          <w:p w14:paraId="27508F6E" w14:textId="77777777" w:rsidR="002E667A" w:rsidRPr="0002122F" w:rsidRDefault="0002122F">
            <w:pPr>
              <w:pStyle w:val="TableContents"/>
              <w:widowControl w:val="0"/>
              <w:numPr>
                <w:ilvl w:val="1"/>
                <w:numId w:val="2"/>
              </w:numPr>
              <w:rPr>
                <w:rFonts w:cs="Times New Roman"/>
                <w:szCs w:val="22"/>
              </w:rPr>
            </w:pPr>
            <w:r w:rsidRPr="0002122F">
              <w:rPr>
                <w:rFonts w:cs="Times New Roman"/>
                <w:szCs w:val="22"/>
              </w:rPr>
              <w:t xml:space="preserve">de </w:t>
            </w:r>
            <w:r w:rsidRPr="0002122F">
              <w:rPr>
                <w:rFonts w:cs="Times New Roman"/>
                <w:szCs w:val="22"/>
              </w:rPr>
              <w:t>desfășurare a cursului</w:t>
            </w:r>
          </w:p>
        </w:tc>
        <w:tc>
          <w:tcPr>
            <w:tcW w:w="5048" w:type="dxa"/>
            <w:tcBorders>
              <w:top w:val="single" w:sz="4" w:space="0" w:color="000000"/>
              <w:left w:val="single" w:sz="4" w:space="0" w:color="000000"/>
              <w:bottom w:val="single" w:sz="4" w:space="0" w:color="000000"/>
              <w:right w:val="single" w:sz="4" w:space="0" w:color="000000"/>
            </w:tcBorders>
            <w:shd w:val="clear" w:color="auto" w:fill="auto"/>
          </w:tcPr>
          <w:p w14:paraId="589B37B7" w14:textId="77777777" w:rsidR="002E667A" w:rsidRPr="0002122F" w:rsidRDefault="002E667A">
            <w:pPr>
              <w:pStyle w:val="TableContents"/>
              <w:widowControl w:val="0"/>
              <w:rPr>
                <w:rFonts w:cs="Times New Roman"/>
                <w:szCs w:val="22"/>
              </w:rPr>
            </w:pPr>
          </w:p>
        </w:tc>
      </w:tr>
      <w:tr w:rsidR="002E667A" w:rsidRPr="0002122F" w14:paraId="424568EE" w14:textId="77777777">
        <w:tc>
          <w:tcPr>
            <w:tcW w:w="4592" w:type="dxa"/>
            <w:tcBorders>
              <w:left w:val="single" w:sz="4" w:space="0" w:color="000000"/>
              <w:bottom w:val="single" w:sz="4" w:space="0" w:color="000000"/>
            </w:tcBorders>
            <w:shd w:val="clear" w:color="auto" w:fill="auto"/>
          </w:tcPr>
          <w:p w14:paraId="27BCBFC3" w14:textId="77777777" w:rsidR="002E667A" w:rsidRPr="0002122F" w:rsidRDefault="0002122F">
            <w:pPr>
              <w:pStyle w:val="TableContents"/>
              <w:widowControl w:val="0"/>
              <w:numPr>
                <w:ilvl w:val="1"/>
                <w:numId w:val="2"/>
              </w:numPr>
              <w:rPr>
                <w:rFonts w:cs="Times New Roman"/>
                <w:szCs w:val="22"/>
              </w:rPr>
            </w:pPr>
            <w:r w:rsidRPr="0002122F">
              <w:rPr>
                <w:rFonts w:cs="Times New Roman"/>
                <w:szCs w:val="22"/>
              </w:rPr>
              <w:t>de desfășurare a seminarului/laboratorului</w:t>
            </w:r>
          </w:p>
        </w:tc>
        <w:tc>
          <w:tcPr>
            <w:tcW w:w="5048" w:type="dxa"/>
            <w:tcBorders>
              <w:left w:val="single" w:sz="4" w:space="0" w:color="000000"/>
              <w:bottom w:val="single" w:sz="4" w:space="0" w:color="000000"/>
              <w:right w:val="single" w:sz="4" w:space="0" w:color="000000"/>
            </w:tcBorders>
            <w:shd w:val="clear" w:color="auto" w:fill="auto"/>
          </w:tcPr>
          <w:p w14:paraId="0F156160" w14:textId="77777777" w:rsidR="002E667A" w:rsidRPr="0002122F" w:rsidRDefault="002E667A">
            <w:pPr>
              <w:pStyle w:val="TableContents"/>
              <w:widowControl w:val="0"/>
              <w:rPr>
                <w:rFonts w:cs="Times New Roman"/>
                <w:szCs w:val="22"/>
              </w:rPr>
            </w:pPr>
          </w:p>
        </w:tc>
      </w:tr>
    </w:tbl>
    <w:p w14:paraId="7BD7501E" w14:textId="77777777" w:rsidR="002E667A" w:rsidRPr="0002122F" w:rsidRDefault="0002122F">
      <w:pPr>
        <w:pStyle w:val="Fisasubtitlu"/>
        <w:numPr>
          <w:ilvl w:val="0"/>
          <w:numId w:val="2"/>
        </w:numPr>
        <w:rPr>
          <w:rFonts w:cs="Times New Roman"/>
          <w:szCs w:val="22"/>
        </w:rPr>
      </w:pPr>
      <w:r w:rsidRPr="0002122F">
        <w:rPr>
          <w:rFonts w:cs="Times New Roman"/>
          <w:szCs w:val="22"/>
        </w:rPr>
        <w:lastRenderedPageBreak/>
        <w:t>Competențe specifice acumulate</w:t>
      </w:r>
    </w:p>
    <w:tbl>
      <w:tblPr>
        <w:tblW w:w="9638" w:type="dxa"/>
        <w:tblLayout w:type="fixed"/>
        <w:tblCellMar>
          <w:top w:w="28" w:type="dxa"/>
          <w:left w:w="28" w:type="dxa"/>
          <w:bottom w:w="28" w:type="dxa"/>
          <w:right w:w="28" w:type="dxa"/>
        </w:tblCellMar>
        <w:tblLook w:val="0000" w:firstRow="0" w:lastRow="0" w:firstColumn="0" w:lastColumn="0" w:noHBand="0" w:noVBand="0"/>
      </w:tblPr>
      <w:tblGrid>
        <w:gridCol w:w="1703"/>
        <w:gridCol w:w="7935"/>
      </w:tblGrid>
      <w:tr w:rsidR="002E667A" w:rsidRPr="0002122F" w14:paraId="1CABBB51" w14:textId="77777777">
        <w:trPr>
          <w:tblHeader/>
        </w:trPr>
        <w:tc>
          <w:tcPr>
            <w:tcW w:w="1703" w:type="dxa"/>
            <w:tcBorders>
              <w:top w:val="single" w:sz="4" w:space="0" w:color="000000"/>
              <w:left w:val="single" w:sz="4" w:space="0" w:color="000000"/>
              <w:bottom w:val="single" w:sz="4" w:space="0" w:color="000000"/>
            </w:tcBorders>
            <w:shd w:val="clear" w:color="auto" w:fill="auto"/>
          </w:tcPr>
          <w:p w14:paraId="0E29910D" w14:textId="77777777" w:rsidR="002E667A" w:rsidRPr="0002122F" w:rsidRDefault="0002122F">
            <w:pPr>
              <w:pStyle w:val="TableContents"/>
              <w:widowControl w:val="0"/>
              <w:numPr>
                <w:ilvl w:val="1"/>
                <w:numId w:val="2"/>
              </w:numPr>
              <w:rPr>
                <w:rFonts w:cs="Times New Roman"/>
                <w:szCs w:val="22"/>
              </w:rPr>
            </w:pPr>
            <w:r w:rsidRPr="0002122F">
              <w:rPr>
                <w:rFonts w:cs="Times New Roman"/>
                <w:szCs w:val="22"/>
              </w:rPr>
              <w:t>Competențe profesionale</w:t>
            </w:r>
          </w:p>
        </w:tc>
        <w:tc>
          <w:tcPr>
            <w:tcW w:w="7934" w:type="dxa"/>
            <w:tcBorders>
              <w:top w:val="single" w:sz="4" w:space="0" w:color="000000"/>
              <w:left w:val="single" w:sz="4" w:space="0" w:color="000000"/>
              <w:bottom w:val="single" w:sz="4" w:space="0" w:color="000000"/>
              <w:right w:val="single" w:sz="4" w:space="0" w:color="000000"/>
            </w:tcBorders>
            <w:shd w:val="clear" w:color="auto" w:fill="auto"/>
          </w:tcPr>
          <w:p w14:paraId="2BE6A76C" w14:textId="77777777" w:rsidR="004E26CA" w:rsidRPr="0002122F" w:rsidRDefault="004E26CA" w:rsidP="004E26CA">
            <w:pPr>
              <w:numPr>
                <w:ilvl w:val="0"/>
                <w:numId w:val="5"/>
              </w:numPr>
              <w:suppressAutoHyphens w:val="0"/>
              <w:overflowPunct/>
              <w:spacing w:before="100" w:beforeAutospacing="1" w:after="100" w:afterAutospacing="1"/>
              <w:jc w:val="both"/>
              <w:rPr>
                <w:rFonts w:cs="Times New Roman"/>
                <w:szCs w:val="22"/>
                <w:lang w:val="hu-HU" w:eastAsia="hu-HU"/>
              </w:rPr>
            </w:pPr>
            <w:r w:rsidRPr="0002122F">
              <w:rPr>
                <w:rFonts w:cs="Times New Roman"/>
                <w:szCs w:val="22"/>
                <w:lang w:val="hu-HU" w:eastAsia="hu-HU"/>
              </w:rPr>
              <w:t>Identificare, culegere de informatii, documentare, evaluare si inregistrare a informatiilor, analiză, evaluare şi intervenţii specifice pentru reducerea riscurilor sociale de la nivel, individual, familial, de grup, comunitar și societal</w:t>
            </w:r>
          </w:p>
          <w:p w14:paraId="4AB1A52A" w14:textId="77777777" w:rsidR="004E26CA" w:rsidRPr="0002122F" w:rsidRDefault="004E26CA" w:rsidP="004E26CA">
            <w:pPr>
              <w:numPr>
                <w:ilvl w:val="0"/>
                <w:numId w:val="5"/>
              </w:numPr>
              <w:suppressAutoHyphens w:val="0"/>
              <w:overflowPunct/>
              <w:spacing w:before="100" w:beforeAutospacing="1" w:after="100" w:afterAutospacing="1"/>
              <w:jc w:val="both"/>
              <w:rPr>
                <w:rFonts w:cs="Times New Roman"/>
                <w:szCs w:val="22"/>
                <w:lang w:val="hu-HU" w:eastAsia="hu-HU"/>
              </w:rPr>
            </w:pPr>
            <w:r w:rsidRPr="0002122F">
              <w:rPr>
                <w:rFonts w:cs="Times New Roman"/>
                <w:szCs w:val="22"/>
                <w:lang w:val="hu-HU" w:eastAsia="hu-HU"/>
              </w:rPr>
              <w:t xml:space="preserve">Elaborare, implementare şi evaluare a proiectelor, programelor si politicilor de asistenţă socială pentru diferite categorii vulnerabile </w:t>
            </w:r>
          </w:p>
          <w:p w14:paraId="1C1A0850" w14:textId="77777777" w:rsidR="004E26CA" w:rsidRPr="0002122F" w:rsidRDefault="004E26CA" w:rsidP="004E26CA">
            <w:pPr>
              <w:numPr>
                <w:ilvl w:val="0"/>
                <w:numId w:val="5"/>
              </w:numPr>
              <w:suppressAutoHyphens w:val="0"/>
              <w:overflowPunct/>
              <w:spacing w:before="100" w:beforeAutospacing="1" w:after="100" w:afterAutospacing="1"/>
              <w:jc w:val="both"/>
              <w:rPr>
                <w:rFonts w:cs="Times New Roman"/>
                <w:szCs w:val="22"/>
                <w:lang w:val="hu-HU" w:eastAsia="hu-HU"/>
              </w:rPr>
            </w:pPr>
            <w:r w:rsidRPr="0002122F">
              <w:rPr>
                <w:rFonts w:cs="Times New Roman"/>
                <w:szCs w:val="22"/>
                <w:lang w:val="hu-HU" w:eastAsia="hu-HU"/>
              </w:rPr>
              <w:t>Dezvoltarea serviciilor şi activităţilor de prevenire precum şi a celor de suport acordate beneficiarilor sistemului de asistenţă socială.</w:t>
            </w:r>
          </w:p>
          <w:p w14:paraId="2DBDA68D" w14:textId="77777777" w:rsidR="004E26CA" w:rsidRPr="0002122F" w:rsidRDefault="004E26CA" w:rsidP="004E26CA">
            <w:pPr>
              <w:numPr>
                <w:ilvl w:val="0"/>
                <w:numId w:val="5"/>
              </w:numPr>
              <w:suppressAutoHyphens w:val="0"/>
              <w:overflowPunct/>
              <w:spacing w:before="100" w:beforeAutospacing="1" w:after="100" w:afterAutospacing="1"/>
              <w:jc w:val="both"/>
              <w:rPr>
                <w:rFonts w:cs="Times New Roman"/>
                <w:szCs w:val="22"/>
                <w:lang w:val="hu-HU" w:eastAsia="hu-HU"/>
              </w:rPr>
            </w:pPr>
            <w:r w:rsidRPr="0002122F">
              <w:rPr>
                <w:rFonts w:cs="Times New Roman"/>
                <w:szCs w:val="22"/>
                <w:lang w:val="hu-HU" w:eastAsia="hu-HU"/>
              </w:rPr>
              <w:t>Consultanţă în accesarea resurselor comunitare pentru persoanele şi grupurile sociale excluse sau aflate în risc de excludere socială (instituţii, servicii, prestaţii)</w:t>
            </w:r>
          </w:p>
          <w:p w14:paraId="3D0D8095" w14:textId="77777777" w:rsidR="004E26CA" w:rsidRPr="0002122F" w:rsidRDefault="004E26CA" w:rsidP="004E26CA">
            <w:pPr>
              <w:numPr>
                <w:ilvl w:val="0"/>
                <w:numId w:val="5"/>
              </w:numPr>
              <w:suppressAutoHyphens w:val="0"/>
              <w:overflowPunct/>
              <w:spacing w:before="100" w:beforeAutospacing="1" w:after="100" w:afterAutospacing="1"/>
              <w:jc w:val="both"/>
              <w:rPr>
                <w:rFonts w:cs="Times New Roman"/>
                <w:szCs w:val="22"/>
                <w:lang w:val="hu-HU" w:eastAsia="hu-HU"/>
              </w:rPr>
            </w:pPr>
            <w:r w:rsidRPr="0002122F">
              <w:rPr>
                <w:rFonts w:cs="Times New Roman"/>
                <w:szCs w:val="22"/>
                <w:lang w:val="hu-HU" w:eastAsia="hu-HU"/>
              </w:rPr>
              <w:t>Consiliere și alte metode de intervenţie specializată acordate în mediul familial sau instituţional (spitale, şcoli, penitenciare, centre anti-drog, instituţii specializate de asistenţă socială etc.) cu respectarea valorilor și principiilor șpecifice asistentei sociale.</w:t>
            </w:r>
          </w:p>
          <w:p w14:paraId="6BAE66D4" w14:textId="3FEE8913" w:rsidR="002E667A" w:rsidRPr="0002122F" w:rsidRDefault="004E26CA" w:rsidP="004E26CA">
            <w:pPr>
              <w:numPr>
                <w:ilvl w:val="0"/>
                <w:numId w:val="5"/>
              </w:numPr>
              <w:suppressAutoHyphens w:val="0"/>
              <w:overflowPunct/>
              <w:spacing w:before="100" w:beforeAutospacing="1" w:after="100" w:afterAutospacing="1"/>
              <w:jc w:val="both"/>
              <w:rPr>
                <w:rFonts w:cs="Times New Roman"/>
                <w:szCs w:val="22"/>
                <w:lang w:val="hu-HU" w:eastAsia="hu-HU"/>
              </w:rPr>
            </w:pPr>
            <w:r w:rsidRPr="0002122F">
              <w:rPr>
                <w:rFonts w:cs="Times New Roman"/>
                <w:szCs w:val="22"/>
                <w:lang w:val="hu-HU" w:eastAsia="hu-HU"/>
              </w:rPr>
              <w:t>Comunicare şi relaţionare profesională cu beneficiarii și alți actori sociali implicați</w:t>
            </w:r>
          </w:p>
        </w:tc>
      </w:tr>
      <w:tr w:rsidR="002E667A" w:rsidRPr="0002122F" w14:paraId="3D9C2B04" w14:textId="77777777">
        <w:tc>
          <w:tcPr>
            <w:tcW w:w="1703" w:type="dxa"/>
            <w:tcBorders>
              <w:left w:val="single" w:sz="4" w:space="0" w:color="000000"/>
              <w:bottom w:val="single" w:sz="4" w:space="0" w:color="000000"/>
            </w:tcBorders>
            <w:shd w:val="clear" w:color="auto" w:fill="auto"/>
          </w:tcPr>
          <w:p w14:paraId="033DE646" w14:textId="77777777" w:rsidR="002E667A" w:rsidRPr="0002122F" w:rsidRDefault="0002122F">
            <w:pPr>
              <w:pStyle w:val="TableContents"/>
              <w:widowControl w:val="0"/>
              <w:numPr>
                <w:ilvl w:val="1"/>
                <w:numId w:val="2"/>
              </w:numPr>
              <w:rPr>
                <w:rFonts w:cs="Times New Roman"/>
                <w:szCs w:val="22"/>
              </w:rPr>
            </w:pPr>
            <w:r w:rsidRPr="0002122F">
              <w:rPr>
                <w:rFonts w:cs="Times New Roman"/>
                <w:szCs w:val="22"/>
              </w:rPr>
              <w:t>Competențe transversale</w:t>
            </w:r>
          </w:p>
        </w:tc>
        <w:tc>
          <w:tcPr>
            <w:tcW w:w="7934" w:type="dxa"/>
            <w:tcBorders>
              <w:left w:val="single" w:sz="4" w:space="0" w:color="000000"/>
              <w:bottom w:val="single" w:sz="4" w:space="0" w:color="000000"/>
              <w:right w:val="single" w:sz="4" w:space="0" w:color="000000"/>
            </w:tcBorders>
            <w:shd w:val="clear" w:color="auto" w:fill="auto"/>
          </w:tcPr>
          <w:p w14:paraId="62E5EA99" w14:textId="77777777" w:rsidR="004E26CA" w:rsidRPr="0002122F" w:rsidRDefault="004E26CA" w:rsidP="004E26CA">
            <w:pPr>
              <w:numPr>
                <w:ilvl w:val="0"/>
                <w:numId w:val="6"/>
              </w:numPr>
              <w:suppressAutoHyphens w:val="0"/>
              <w:overflowPunct/>
              <w:spacing w:before="100" w:beforeAutospacing="1" w:after="100" w:afterAutospacing="1"/>
              <w:jc w:val="both"/>
              <w:rPr>
                <w:rFonts w:cs="Times New Roman"/>
                <w:szCs w:val="22"/>
                <w:lang w:val="hu-HU" w:eastAsia="hu-HU"/>
              </w:rPr>
            </w:pPr>
            <w:r w:rsidRPr="0002122F">
              <w:rPr>
                <w:rFonts w:cs="Times New Roman"/>
                <w:szCs w:val="22"/>
                <w:lang w:val="hu-HU" w:eastAsia="hu-HU"/>
              </w:rPr>
              <w:t>Abordarea obiectivă şi argumentată atât teoretic, cât şi practic, a unor situaţii - problemă în vederea soluţionării eficiente a acestora cu respectarea valorilor și principiilor specifice asistentei sociale</w:t>
            </w:r>
          </w:p>
          <w:p w14:paraId="47AF258C" w14:textId="77777777" w:rsidR="004E26CA" w:rsidRPr="0002122F" w:rsidRDefault="004E26CA" w:rsidP="004E26CA">
            <w:pPr>
              <w:numPr>
                <w:ilvl w:val="0"/>
                <w:numId w:val="6"/>
              </w:numPr>
              <w:suppressAutoHyphens w:val="0"/>
              <w:overflowPunct/>
              <w:spacing w:before="100" w:beforeAutospacing="1" w:after="100" w:afterAutospacing="1"/>
              <w:jc w:val="both"/>
              <w:rPr>
                <w:rFonts w:cs="Times New Roman"/>
                <w:szCs w:val="22"/>
                <w:lang w:val="hu-HU" w:eastAsia="hu-HU"/>
              </w:rPr>
            </w:pPr>
            <w:r w:rsidRPr="0002122F">
              <w:rPr>
                <w:rFonts w:cs="Times New Roman"/>
                <w:szCs w:val="22"/>
                <w:lang w:val="hu-HU" w:eastAsia="hu-HU"/>
              </w:rPr>
              <w:t xml:space="preserve">Aplicarea tehnicilor de muncă eficientă în echipă transdisciplinară pe diverse paliere ierahice la nivel intra- si interorganizational </w:t>
            </w:r>
          </w:p>
          <w:p w14:paraId="78B7C8B8" w14:textId="6CD87937" w:rsidR="002E667A" w:rsidRPr="0002122F" w:rsidRDefault="004E26CA" w:rsidP="004E26CA">
            <w:pPr>
              <w:numPr>
                <w:ilvl w:val="0"/>
                <w:numId w:val="6"/>
              </w:numPr>
              <w:suppressAutoHyphens w:val="0"/>
              <w:overflowPunct/>
              <w:spacing w:before="100" w:beforeAutospacing="1" w:after="100" w:afterAutospacing="1"/>
              <w:jc w:val="both"/>
              <w:rPr>
                <w:rFonts w:cs="Times New Roman"/>
                <w:szCs w:val="22"/>
                <w:lang w:val="hu-HU" w:eastAsia="hu-HU"/>
              </w:rPr>
            </w:pPr>
            <w:r w:rsidRPr="0002122F">
              <w:rPr>
                <w:rFonts w:cs="Times New Roman"/>
                <w:szCs w:val="22"/>
                <w:lang w:val="hu-HU" w:eastAsia="hu-HU"/>
              </w:rPr>
              <w:t>Autoevaluarea obiectivă a nevoii de formare profesională și identificarea resurselor si modalitatilor de dezvoltare personala si profesionala în scopul inserţiei şi adaptării la cerinţele pieţei muncii</w:t>
            </w:r>
          </w:p>
        </w:tc>
      </w:tr>
    </w:tbl>
    <w:p w14:paraId="2B2AFFB6" w14:textId="77777777" w:rsidR="002E667A" w:rsidRPr="0002122F" w:rsidRDefault="0002122F">
      <w:pPr>
        <w:pStyle w:val="Fisasubtitlu"/>
        <w:numPr>
          <w:ilvl w:val="0"/>
          <w:numId w:val="2"/>
        </w:numPr>
        <w:rPr>
          <w:rFonts w:cs="Times New Roman"/>
          <w:szCs w:val="22"/>
        </w:rPr>
      </w:pPr>
      <w:r w:rsidRPr="0002122F">
        <w:rPr>
          <w:rFonts w:cs="Times New Roman"/>
          <w:szCs w:val="22"/>
        </w:rPr>
        <w:t xml:space="preserve">Obiectivele </w:t>
      </w:r>
      <w:r w:rsidRPr="0002122F">
        <w:rPr>
          <w:rFonts w:cs="Times New Roman"/>
          <w:szCs w:val="22"/>
        </w:rPr>
        <w:t>disciplinei (reieșind din grila competențelor specifice acumulate)</w:t>
      </w:r>
    </w:p>
    <w:tbl>
      <w:tblPr>
        <w:tblW w:w="9641" w:type="dxa"/>
        <w:tblInd w:w="5" w:type="dxa"/>
        <w:tblLayout w:type="fixed"/>
        <w:tblCellMar>
          <w:top w:w="11" w:type="dxa"/>
          <w:left w:w="11" w:type="dxa"/>
          <w:bottom w:w="11" w:type="dxa"/>
          <w:right w:w="11" w:type="dxa"/>
        </w:tblCellMar>
        <w:tblLook w:val="0000" w:firstRow="0" w:lastRow="0" w:firstColumn="0" w:lastColumn="0" w:noHBand="0" w:noVBand="0"/>
      </w:tblPr>
      <w:tblGrid>
        <w:gridCol w:w="1703"/>
        <w:gridCol w:w="7938"/>
      </w:tblGrid>
      <w:tr w:rsidR="002E667A" w:rsidRPr="0002122F" w14:paraId="3DE9C76B" w14:textId="77777777">
        <w:tc>
          <w:tcPr>
            <w:tcW w:w="1703" w:type="dxa"/>
            <w:tcBorders>
              <w:top w:val="single" w:sz="4" w:space="0" w:color="000000"/>
              <w:left w:val="single" w:sz="4" w:space="0" w:color="000000"/>
              <w:bottom w:val="single" w:sz="4" w:space="0" w:color="000000"/>
            </w:tcBorders>
            <w:shd w:val="clear" w:color="auto" w:fill="auto"/>
          </w:tcPr>
          <w:p w14:paraId="2BA0B8FE" w14:textId="77777777" w:rsidR="002E667A" w:rsidRPr="0002122F" w:rsidRDefault="0002122F">
            <w:pPr>
              <w:pStyle w:val="TableContents"/>
              <w:widowControl w:val="0"/>
              <w:numPr>
                <w:ilvl w:val="1"/>
                <w:numId w:val="2"/>
              </w:numPr>
              <w:rPr>
                <w:rFonts w:cs="Times New Roman"/>
                <w:szCs w:val="22"/>
              </w:rPr>
            </w:pPr>
            <w:r w:rsidRPr="0002122F">
              <w:rPr>
                <w:rFonts w:cs="Times New Roman"/>
                <w:szCs w:val="22"/>
              </w:rPr>
              <w:t>Obiectivul general al</w:t>
            </w:r>
          </w:p>
          <w:p w14:paraId="4FE5B3E0" w14:textId="77777777" w:rsidR="002E667A" w:rsidRPr="0002122F" w:rsidRDefault="0002122F">
            <w:pPr>
              <w:pStyle w:val="TableContents"/>
              <w:widowControl w:val="0"/>
              <w:rPr>
                <w:rFonts w:cs="Times New Roman"/>
                <w:szCs w:val="22"/>
              </w:rPr>
            </w:pPr>
            <w:r w:rsidRPr="0002122F">
              <w:rPr>
                <w:rFonts w:cs="Times New Roman"/>
                <w:szCs w:val="22"/>
              </w:rPr>
              <w:t>disciplinei</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14:paraId="3A327CC8" w14:textId="16585882" w:rsidR="002E667A" w:rsidRPr="0002122F" w:rsidRDefault="004E26CA">
            <w:pPr>
              <w:pStyle w:val="TableContents"/>
              <w:widowControl w:val="0"/>
              <w:ind w:left="170"/>
              <w:rPr>
                <w:rFonts w:cs="Times New Roman"/>
                <w:szCs w:val="22"/>
              </w:rPr>
            </w:pPr>
            <w:r w:rsidRPr="0002122F">
              <w:rPr>
                <w:rFonts w:cs="Times New Roman"/>
                <w:szCs w:val="22"/>
              </w:rPr>
              <w:t>Familiarizarea studenților cu universul conceptual și specificul deontologiei profesionale în general și al asistenței sociale.</w:t>
            </w:r>
          </w:p>
        </w:tc>
      </w:tr>
      <w:tr w:rsidR="002E667A" w:rsidRPr="0002122F" w14:paraId="206E4DA1" w14:textId="77777777">
        <w:tc>
          <w:tcPr>
            <w:tcW w:w="1703" w:type="dxa"/>
            <w:tcBorders>
              <w:left w:val="single" w:sz="4" w:space="0" w:color="000000"/>
              <w:bottom w:val="single" w:sz="4" w:space="0" w:color="000000"/>
            </w:tcBorders>
            <w:shd w:val="clear" w:color="auto" w:fill="auto"/>
          </w:tcPr>
          <w:p w14:paraId="4C9427A4" w14:textId="77777777" w:rsidR="002E667A" w:rsidRPr="0002122F" w:rsidRDefault="0002122F">
            <w:pPr>
              <w:pStyle w:val="TableContents"/>
              <w:widowControl w:val="0"/>
              <w:numPr>
                <w:ilvl w:val="1"/>
                <w:numId w:val="2"/>
              </w:numPr>
              <w:rPr>
                <w:rFonts w:cs="Times New Roman"/>
                <w:szCs w:val="22"/>
              </w:rPr>
            </w:pPr>
            <w:r w:rsidRPr="0002122F">
              <w:rPr>
                <w:rFonts w:cs="Times New Roman"/>
                <w:szCs w:val="22"/>
              </w:rPr>
              <w:t xml:space="preserve">Obiectivele </w:t>
            </w:r>
            <w:r w:rsidRPr="0002122F">
              <w:rPr>
                <w:rFonts w:cs="Times New Roman"/>
                <w:szCs w:val="22"/>
              </w:rPr>
              <w:t>specifice</w:t>
            </w:r>
          </w:p>
        </w:tc>
        <w:tc>
          <w:tcPr>
            <w:tcW w:w="7937" w:type="dxa"/>
            <w:tcBorders>
              <w:left w:val="single" w:sz="4" w:space="0" w:color="000000"/>
              <w:bottom w:val="single" w:sz="4" w:space="0" w:color="000000"/>
              <w:right w:val="single" w:sz="4" w:space="0" w:color="000000"/>
            </w:tcBorders>
            <w:shd w:val="clear" w:color="auto" w:fill="auto"/>
          </w:tcPr>
          <w:p w14:paraId="34CC50AC" w14:textId="77777777" w:rsidR="004E26CA" w:rsidRPr="0002122F" w:rsidRDefault="004E26CA" w:rsidP="004E26CA">
            <w:pPr>
              <w:spacing w:line="276" w:lineRule="exact"/>
              <w:ind w:right="171"/>
              <w:rPr>
                <w:rFonts w:cs="Times New Roman"/>
                <w:szCs w:val="22"/>
              </w:rPr>
            </w:pPr>
            <w:r w:rsidRPr="0002122F">
              <w:rPr>
                <w:rFonts w:cs="Times New Roman"/>
                <w:szCs w:val="22"/>
              </w:rPr>
              <w:t xml:space="preserve">Însușirea unor noțiuni de bază ale deontologiei profesionale. </w:t>
            </w:r>
          </w:p>
          <w:p w14:paraId="1D3F9E6B" w14:textId="77777777" w:rsidR="004E26CA" w:rsidRPr="0002122F" w:rsidRDefault="004E26CA" w:rsidP="004E26CA">
            <w:pPr>
              <w:rPr>
                <w:rFonts w:cs="Times New Roman"/>
                <w:szCs w:val="22"/>
              </w:rPr>
            </w:pPr>
            <w:r w:rsidRPr="0002122F">
              <w:rPr>
                <w:rFonts w:cs="Times New Roman"/>
                <w:szCs w:val="22"/>
              </w:rPr>
              <w:t xml:space="preserve">Cunoașterea drepurilor, îndatoririlor asistentului social, al Drepturilor și îndatoririlor clientului, însușirea cunoțtințelor legate de sistemul de valori și al  principiilor sau regulilor morale ce se aplică în activitatea zilnică cu diferite agenții, beneficiari, colegii. </w:t>
            </w:r>
          </w:p>
          <w:p w14:paraId="6AC19B43" w14:textId="77777777" w:rsidR="002E667A" w:rsidRPr="0002122F" w:rsidRDefault="002E667A">
            <w:pPr>
              <w:pStyle w:val="TableContents"/>
              <w:widowControl w:val="0"/>
              <w:ind w:left="170"/>
              <w:rPr>
                <w:rFonts w:cs="Times New Roman"/>
                <w:szCs w:val="22"/>
              </w:rPr>
            </w:pPr>
          </w:p>
        </w:tc>
      </w:tr>
    </w:tbl>
    <w:p w14:paraId="42A4EFBB" w14:textId="77777777" w:rsidR="002E667A" w:rsidRPr="0002122F" w:rsidRDefault="0002122F">
      <w:pPr>
        <w:pStyle w:val="Fisasubtitlu"/>
        <w:numPr>
          <w:ilvl w:val="0"/>
          <w:numId w:val="2"/>
        </w:numPr>
        <w:rPr>
          <w:rFonts w:cs="Times New Roman"/>
          <w:szCs w:val="22"/>
        </w:rPr>
      </w:pPr>
      <w:r w:rsidRPr="0002122F">
        <w:rPr>
          <w:rFonts w:cs="Times New Roman"/>
          <w:szCs w:val="22"/>
        </w:rPr>
        <w:t>Conținuturi</w:t>
      </w:r>
    </w:p>
    <w:tbl>
      <w:tblPr>
        <w:tblW w:w="9641" w:type="dxa"/>
        <w:tblInd w:w="5" w:type="dxa"/>
        <w:tblLayout w:type="fixed"/>
        <w:tblCellMar>
          <w:left w:w="5" w:type="dxa"/>
          <w:right w:w="0" w:type="dxa"/>
        </w:tblCellMar>
        <w:tblLook w:val="0000" w:firstRow="0" w:lastRow="0" w:firstColumn="0" w:lastColumn="0" w:noHBand="0" w:noVBand="0"/>
      </w:tblPr>
      <w:tblGrid>
        <w:gridCol w:w="5392"/>
        <w:gridCol w:w="2933"/>
        <w:gridCol w:w="1316"/>
      </w:tblGrid>
      <w:tr w:rsidR="002E667A" w:rsidRPr="0002122F" w14:paraId="1D3D6091" w14:textId="77777777">
        <w:tc>
          <w:tcPr>
            <w:tcW w:w="5392" w:type="dxa"/>
            <w:tcBorders>
              <w:top w:val="single" w:sz="4" w:space="0" w:color="000000"/>
              <w:left w:val="single" w:sz="4" w:space="0" w:color="000000"/>
              <w:bottom w:val="single" w:sz="4" w:space="0" w:color="000000"/>
            </w:tcBorders>
            <w:shd w:val="clear" w:color="auto" w:fill="auto"/>
          </w:tcPr>
          <w:p w14:paraId="4C8DB565" w14:textId="77777777" w:rsidR="002E667A" w:rsidRPr="0002122F" w:rsidRDefault="0002122F">
            <w:pPr>
              <w:pStyle w:val="TableHeading"/>
              <w:widowControl w:val="0"/>
              <w:numPr>
                <w:ilvl w:val="1"/>
                <w:numId w:val="2"/>
              </w:numPr>
              <w:rPr>
                <w:rFonts w:cs="Times New Roman"/>
                <w:bCs/>
                <w:szCs w:val="22"/>
              </w:rPr>
            </w:pPr>
            <w:r w:rsidRPr="0002122F">
              <w:rPr>
                <w:rFonts w:cs="Times New Roman"/>
                <w:bCs/>
                <w:szCs w:val="22"/>
              </w:rPr>
              <w:t>Curs</w:t>
            </w:r>
          </w:p>
        </w:tc>
        <w:tc>
          <w:tcPr>
            <w:tcW w:w="2933" w:type="dxa"/>
            <w:tcBorders>
              <w:top w:val="single" w:sz="4" w:space="0" w:color="000000"/>
              <w:left w:val="single" w:sz="4" w:space="0" w:color="000000"/>
              <w:bottom w:val="single" w:sz="4" w:space="0" w:color="000000"/>
            </w:tcBorders>
            <w:shd w:val="clear" w:color="auto" w:fill="auto"/>
          </w:tcPr>
          <w:p w14:paraId="7374C313" w14:textId="77777777" w:rsidR="002E667A" w:rsidRPr="0002122F" w:rsidRDefault="0002122F">
            <w:pPr>
              <w:pStyle w:val="TableHeading"/>
              <w:widowControl w:val="0"/>
              <w:rPr>
                <w:rFonts w:cs="Times New Roman"/>
                <w:bCs/>
                <w:szCs w:val="22"/>
              </w:rPr>
            </w:pPr>
            <w:r w:rsidRPr="0002122F">
              <w:rPr>
                <w:rFonts w:cs="Times New Roman"/>
                <w:bCs/>
                <w:szCs w:val="22"/>
              </w:rPr>
              <w:t>Metode de predare</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616C9282" w14:textId="77777777" w:rsidR="002E667A" w:rsidRPr="0002122F" w:rsidRDefault="0002122F">
            <w:pPr>
              <w:pStyle w:val="TableHeading"/>
              <w:widowControl w:val="0"/>
              <w:jc w:val="center"/>
              <w:rPr>
                <w:rFonts w:cs="Times New Roman"/>
                <w:bCs/>
                <w:szCs w:val="22"/>
              </w:rPr>
            </w:pPr>
            <w:r w:rsidRPr="0002122F">
              <w:rPr>
                <w:rFonts w:cs="Times New Roman"/>
                <w:bCs/>
                <w:szCs w:val="22"/>
              </w:rPr>
              <w:t>Observații</w:t>
            </w:r>
          </w:p>
        </w:tc>
      </w:tr>
      <w:tr w:rsidR="004E26CA" w:rsidRPr="0002122F" w14:paraId="3C27C80F" w14:textId="77777777" w:rsidTr="004E26CA">
        <w:tc>
          <w:tcPr>
            <w:tcW w:w="5392" w:type="dxa"/>
            <w:tcBorders>
              <w:left w:val="single" w:sz="4" w:space="0" w:color="000000"/>
              <w:bottom w:val="single" w:sz="4" w:space="0" w:color="000000"/>
            </w:tcBorders>
            <w:shd w:val="clear" w:color="auto" w:fill="auto"/>
          </w:tcPr>
          <w:p w14:paraId="64E201A2" w14:textId="77777777" w:rsidR="004E26CA" w:rsidRPr="0002122F" w:rsidRDefault="004E26CA" w:rsidP="004E26CA">
            <w:pPr>
              <w:pStyle w:val="TableContents"/>
              <w:widowControl w:val="0"/>
              <w:tabs>
                <w:tab w:val="num" w:pos="0"/>
              </w:tabs>
              <w:rPr>
                <w:rFonts w:cs="Times New Roman"/>
                <w:szCs w:val="22"/>
              </w:rPr>
            </w:pPr>
            <w:r w:rsidRPr="0002122F">
              <w:rPr>
                <w:rFonts w:cs="Times New Roman"/>
                <w:szCs w:val="22"/>
              </w:rPr>
              <w:t xml:space="preserve">1.Introducere curs: scurt istoric al profesiei de asistentă socială. </w:t>
            </w:r>
          </w:p>
        </w:tc>
        <w:tc>
          <w:tcPr>
            <w:tcW w:w="2933" w:type="dxa"/>
            <w:tcBorders>
              <w:left w:val="single" w:sz="4" w:space="0" w:color="000000"/>
              <w:bottom w:val="single" w:sz="4" w:space="0" w:color="000000"/>
            </w:tcBorders>
            <w:shd w:val="clear" w:color="auto" w:fill="auto"/>
          </w:tcPr>
          <w:p w14:paraId="4D658B41" w14:textId="77777777" w:rsidR="004E26CA" w:rsidRPr="0002122F" w:rsidRDefault="004E26CA" w:rsidP="004E26CA">
            <w:pPr>
              <w:pStyle w:val="TableContents"/>
              <w:widowControl w:val="0"/>
              <w:rPr>
                <w:rFonts w:cs="Times New Roman"/>
                <w:szCs w:val="22"/>
              </w:rPr>
            </w:pPr>
            <w:r w:rsidRPr="0002122F">
              <w:rPr>
                <w:rFonts w:cs="Times New Roman"/>
                <w:szCs w:val="22"/>
              </w:rPr>
              <w:t>expunere, laptop, videoproiector</w:t>
            </w:r>
          </w:p>
        </w:tc>
        <w:tc>
          <w:tcPr>
            <w:tcW w:w="1316" w:type="dxa"/>
            <w:tcBorders>
              <w:left w:val="single" w:sz="4" w:space="0" w:color="000000"/>
              <w:bottom w:val="single" w:sz="4" w:space="0" w:color="000000"/>
              <w:right w:val="single" w:sz="4" w:space="0" w:color="000000"/>
            </w:tcBorders>
            <w:shd w:val="clear" w:color="auto" w:fill="auto"/>
          </w:tcPr>
          <w:p w14:paraId="4B9C0990" w14:textId="77777777" w:rsidR="004E26CA" w:rsidRPr="0002122F" w:rsidRDefault="004E26CA" w:rsidP="004E26CA">
            <w:pPr>
              <w:pStyle w:val="TableContents"/>
              <w:widowControl w:val="0"/>
              <w:rPr>
                <w:rFonts w:cs="Times New Roman"/>
                <w:szCs w:val="22"/>
              </w:rPr>
            </w:pPr>
            <w:r w:rsidRPr="0002122F">
              <w:rPr>
                <w:rFonts w:cs="Times New Roman"/>
                <w:szCs w:val="22"/>
              </w:rPr>
              <w:t>1 oră</w:t>
            </w:r>
          </w:p>
        </w:tc>
      </w:tr>
      <w:tr w:rsidR="004E26CA" w:rsidRPr="0002122F" w14:paraId="48A53EE1" w14:textId="77777777" w:rsidTr="004E26CA">
        <w:tc>
          <w:tcPr>
            <w:tcW w:w="5392" w:type="dxa"/>
            <w:tcBorders>
              <w:left w:val="single" w:sz="4" w:space="0" w:color="000000"/>
              <w:bottom w:val="single" w:sz="4" w:space="0" w:color="000000"/>
            </w:tcBorders>
            <w:shd w:val="clear" w:color="auto" w:fill="auto"/>
          </w:tcPr>
          <w:p w14:paraId="5D32ACC2" w14:textId="77777777" w:rsidR="004E26CA" w:rsidRPr="0002122F" w:rsidRDefault="004E26CA" w:rsidP="004E26CA">
            <w:pPr>
              <w:pStyle w:val="TableContents"/>
              <w:widowControl w:val="0"/>
              <w:tabs>
                <w:tab w:val="num" w:pos="0"/>
              </w:tabs>
              <w:rPr>
                <w:rFonts w:cs="Times New Roman"/>
                <w:szCs w:val="22"/>
              </w:rPr>
            </w:pPr>
            <w:r w:rsidRPr="0002122F">
              <w:rPr>
                <w:rFonts w:cs="Times New Roman"/>
                <w:szCs w:val="22"/>
              </w:rPr>
              <w:t xml:space="preserve"> 2.Aspecte generale privind deontologia profesionala</w:t>
            </w:r>
          </w:p>
          <w:p w14:paraId="7C1A68FD" w14:textId="77777777" w:rsidR="004E26CA" w:rsidRPr="0002122F" w:rsidRDefault="004E26CA" w:rsidP="004E26CA">
            <w:pPr>
              <w:pStyle w:val="TableContents"/>
              <w:widowControl w:val="0"/>
              <w:tabs>
                <w:tab w:val="num" w:pos="0"/>
              </w:tabs>
              <w:rPr>
                <w:rFonts w:cs="Times New Roman"/>
                <w:szCs w:val="22"/>
              </w:rPr>
            </w:pPr>
          </w:p>
        </w:tc>
        <w:tc>
          <w:tcPr>
            <w:tcW w:w="2933" w:type="dxa"/>
            <w:tcBorders>
              <w:left w:val="single" w:sz="4" w:space="0" w:color="000000"/>
              <w:bottom w:val="single" w:sz="4" w:space="0" w:color="000000"/>
            </w:tcBorders>
            <w:shd w:val="clear" w:color="auto" w:fill="auto"/>
          </w:tcPr>
          <w:p w14:paraId="1C3A9BF0" w14:textId="77777777" w:rsidR="004E26CA" w:rsidRPr="0002122F" w:rsidRDefault="004E26CA" w:rsidP="004E26CA">
            <w:pPr>
              <w:pStyle w:val="TableContents"/>
              <w:widowControl w:val="0"/>
              <w:rPr>
                <w:rFonts w:cs="Times New Roman"/>
                <w:szCs w:val="22"/>
              </w:rPr>
            </w:pPr>
            <w:r w:rsidRPr="0002122F">
              <w:rPr>
                <w:rFonts w:cs="Times New Roman"/>
                <w:szCs w:val="22"/>
              </w:rPr>
              <w:t>expunere, laptop, videoproiector</w:t>
            </w:r>
          </w:p>
        </w:tc>
        <w:tc>
          <w:tcPr>
            <w:tcW w:w="1316" w:type="dxa"/>
            <w:tcBorders>
              <w:left w:val="single" w:sz="4" w:space="0" w:color="000000"/>
              <w:bottom w:val="single" w:sz="4" w:space="0" w:color="000000"/>
              <w:right w:val="single" w:sz="4" w:space="0" w:color="000000"/>
            </w:tcBorders>
            <w:shd w:val="clear" w:color="auto" w:fill="auto"/>
          </w:tcPr>
          <w:p w14:paraId="0F7CFA91" w14:textId="77777777" w:rsidR="004E26CA" w:rsidRPr="0002122F" w:rsidRDefault="004E26CA" w:rsidP="004E26CA">
            <w:pPr>
              <w:pStyle w:val="TableContents"/>
              <w:widowControl w:val="0"/>
              <w:rPr>
                <w:rFonts w:cs="Times New Roman"/>
                <w:szCs w:val="22"/>
              </w:rPr>
            </w:pPr>
            <w:r w:rsidRPr="0002122F">
              <w:rPr>
                <w:rFonts w:cs="Times New Roman"/>
                <w:szCs w:val="22"/>
              </w:rPr>
              <w:t>1 oră</w:t>
            </w:r>
          </w:p>
        </w:tc>
      </w:tr>
      <w:tr w:rsidR="004E26CA" w:rsidRPr="0002122F" w14:paraId="713A3BA2" w14:textId="77777777" w:rsidTr="004E26CA">
        <w:tc>
          <w:tcPr>
            <w:tcW w:w="5392" w:type="dxa"/>
            <w:tcBorders>
              <w:left w:val="single" w:sz="4" w:space="0" w:color="000000"/>
              <w:bottom w:val="single" w:sz="4" w:space="0" w:color="000000"/>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776"/>
              <w:gridCol w:w="4777"/>
            </w:tblGrid>
            <w:tr w:rsidR="004E26CA" w:rsidRPr="0002122F" w14:paraId="5799A0EA" w14:textId="77777777" w:rsidTr="00975E86">
              <w:trPr>
                <w:trHeight w:val="265"/>
              </w:trPr>
              <w:tc>
                <w:tcPr>
                  <w:tcW w:w="4776" w:type="dxa"/>
                </w:tcPr>
                <w:p w14:paraId="066A0C0B" w14:textId="77777777" w:rsidR="004E26CA" w:rsidRPr="0002122F" w:rsidRDefault="004E26CA" w:rsidP="00975E86">
                  <w:pPr>
                    <w:autoSpaceDE w:val="0"/>
                    <w:autoSpaceDN w:val="0"/>
                    <w:adjustRightInd w:val="0"/>
                    <w:rPr>
                      <w:rFonts w:cs="Times New Roman"/>
                      <w:color w:val="000000"/>
                      <w:szCs w:val="22"/>
                    </w:rPr>
                  </w:pPr>
                  <w:r w:rsidRPr="0002122F">
                    <w:rPr>
                      <w:rFonts w:cs="Times New Roman"/>
                      <w:szCs w:val="22"/>
                    </w:rPr>
                    <w:t>3.Paradigma ocupațiilor profesionale – standardele unei profesii</w:t>
                  </w:r>
                </w:p>
              </w:tc>
              <w:tc>
                <w:tcPr>
                  <w:tcW w:w="4776" w:type="dxa"/>
                </w:tcPr>
                <w:p w14:paraId="2D5CAE5B" w14:textId="77777777" w:rsidR="004E26CA" w:rsidRPr="0002122F" w:rsidRDefault="004E26CA" w:rsidP="00975E86">
                  <w:pPr>
                    <w:autoSpaceDE w:val="0"/>
                    <w:autoSpaceDN w:val="0"/>
                    <w:adjustRightInd w:val="0"/>
                    <w:rPr>
                      <w:rFonts w:cs="Times New Roman"/>
                      <w:color w:val="000000"/>
                      <w:szCs w:val="22"/>
                    </w:rPr>
                  </w:pPr>
                </w:p>
              </w:tc>
            </w:tr>
            <w:tr w:rsidR="004E26CA" w:rsidRPr="0002122F" w14:paraId="2C2C8BB4" w14:textId="77777777" w:rsidTr="00975E86">
              <w:trPr>
                <w:trHeight w:val="326"/>
              </w:trPr>
              <w:tc>
                <w:tcPr>
                  <w:tcW w:w="9553" w:type="dxa"/>
                  <w:gridSpan w:val="2"/>
                </w:tcPr>
                <w:p w14:paraId="3BBF1244" w14:textId="77777777" w:rsidR="004E26CA" w:rsidRPr="0002122F" w:rsidRDefault="004E26CA" w:rsidP="00975E86">
                  <w:pPr>
                    <w:autoSpaceDE w:val="0"/>
                    <w:autoSpaceDN w:val="0"/>
                    <w:adjustRightInd w:val="0"/>
                    <w:rPr>
                      <w:rFonts w:cs="Times New Roman"/>
                      <w:color w:val="000000"/>
                      <w:szCs w:val="22"/>
                    </w:rPr>
                  </w:pPr>
                </w:p>
              </w:tc>
            </w:tr>
          </w:tbl>
          <w:p w14:paraId="43F8396E" w14:textId="77777777" w:rsidR="004E26CA" w:rsidRPr="0002122F" w:rsidRDefault="004E26CA" w:rsidP="004E26CA">
            <w:pPr>
              <w:pStyle w:val="TableContents"/>
              <w:widowControl w:val="0"/>
              <w:tabs>
                <w:tab w:val="num" w:pos="0"/>
              </w:tabs>
              <w:rPr>
                <w:rFonts w:cs="Times New Roman"/>
                <w:szCs w:val="22"/>
              </w:rPr>
            </w:pPr>
          </w:p>
        </w:tc>
        <w:tc>
          <w:tcPr>
            <w:tcW w:w="2933" w:type="dxa"/>
            <w:tcBorders>
              <w:left w:val="single" w:sz="4" w:space="0" w:color="000000"/>
              <w:bottom w:val="single" w:sz="4" w:space="0" w:color="000000"/>
            </w:tcBorders>
            <w:shd w:val="clear" w:color="auto" w:fill="auto"/>
          </w:tcPr>
          <w:p w14:paraId="24BFFDEA" w14:textId="77777777" w:rsidR="004E26CA" w:rsidRPr="0002122F" w:rsidRDefault="004E26CA" w:rsidP="004E26CA">
            <w:pPr>
              <w:pStyle w:val="TableContents"/>
              <w:widowControl w:val="0"/>
              <w:rPr>
                <w:rFonts w:cs="Times New Roman"/>
                <w:szCs w:val="22"/>
              </w:rPr>
            </w:pPr>
            <w:r w:rsidRPr="0002122F">
              <w:rPr>
                <w:rFonts w:cs="Times New Roman"/>
                <w:szCs w:val="22"/>
              </w:rPr>
              <w:t>expunere, laptop, videoproiector</w:t>
            </w:r>
          </w:p>
        </w:tc>
        <w:tc>
          <w:tcPr>
            <w:tcW w:w="1316" w:type="dxa"/>
            <w:tcBorders>
              <w:left w:val="single" w:sz="4" w:space="0" w:color="000000"/>
              <w:bottom w:val="single" w:sz="4" w:space="0" w:color="000000"/>
              <w:right w:val="single" w:sz="4" w:space="0" w:color="000000"/>
            </w:tcBorders>
            <w:shd w:val="clear" w:color="auto" w:fill="auto"/>
          </w:tcPr>
          <w:p w14:paraId="747CC263" w14:textId="77777777" w:rsidR="004E26CA" w:rsidRPr="0002122F" w:rsidRDefault="004E26CA" w:rsidP="004E26CA">
            <w:pPr>
              <w:pStyle w:val="TableContents"/>
              <w:widowControl w:val="0"/>
              <w:rPr>
                <w:rFonts w:cs="Times New Roman"/>
                <w:szCs w:val="22"/>
              </w:rPr>
            </w:pPr>
            <w:r w:rsidRPr="0002122F">
              <w:rPr>
                <w:rFonts w:cs="Times New Roman"/>
                <w:szCs w:val="22"/>
              </w:rPr>
              <w:t>1 oră</w:t>
            </w:r>
          </w:p>
        </w:tc>
      </w:tr>
      <w:tr w:rsidR="004E26CA" w:rsidRPr="0002122F" w14:paraId="037D45CC" w14:textId="77777777" w:rsidTr="004E26CA">
        <w:tc>
          <w:tcPr>
            <w:tcW w:w="5392" w:type="dxa"/>
            <w:tcBorders>
              <w:left w:val="single" w:sz="4" w:space="0" w:color="000000"/>
              <w:bottom w:val="single" w:sz="4" w:space="0" w:color="000000"/>
            </w:tcBorders>
            <w:shd w:val="clear" w:color="auto" w:fill="auto"/>
          </w:tcPr>
          <w:p w14:paraId="5B2AFCE8" w14:textId="77777777" w:rsidR="004E26CA" w:rsidRDefault="004E26CA" w:rsidP="004E26CA">
            <w:pPr>
              <w:pStyle w:val="TableContents"/>
              <w:widowControl w:val="0"/>
              <w:tabs>
                <w:tab w:val="num" w:pos="0"/>
              </w:tabs>
              <w:rPr>
                <w:rFonts w:cs="Times New Roman"/>
                <w:szCs w:val="22"/>
              </w:rPr>
            </w:pPr>
            <w:r w:rsidRPr="0002122F">
              <w:rPr>
                <w:rFonts w:cs="Times New Roman"/>
                <w:szCs w:val="22"/>
              </w:rPr>
              <w:t>4.Sistemul teoretic profesional</w:t>
            </w:r>
          </w:p>
          <w:p w14:paraId="620EB6CD" w14:textId="77777777" w:rsidR="0002122F" w:rsidRPr="0002122F" w:rsidRDefault="0002122F" w:rsidP="004E26CA">
            <w:pPr>
              <w:pStyle w:val="TableContents"/>
              <w:widowControl w:val="0"/>
              <w:tabs>
                <w:tab w:val="num" w:pos="0"/>
              </w:tabs>
              <w:rPr>
                <w:rFonts w:cs="Times New Roman"/>
                <w:szCs w:val="22"/>
              </w:rPr>
            </w:pPr>
          </w:p>
        </w:tc>
        <w:tc>
          <w:tcPr>
            <w:tcW w:w="2933" w:type="dxa"/>
            <w:tcBorders>
              <w:left w:val="single" w:sz="4" w:space="0" w:color="000000"/>
              <w:bottom w:val="single" w:sz="4" w:space="0" w:color="000000"/>
            </w:tcBorders>
            <w:shd w:val="clear" w:color="auto" w:fill="auto"/>
          </w:tcPr>
          <w:p w14:paraId="6987C78A" w14:textId="77777777" w:rsidR="004E26CA" w:rsidRPr="0002122F" w:rsidRDefault="004E26CA" w:rsidP="004E26CA">
            <w:pPr>
              <w:pStyle w:val="TableContents"/>
              <w:widowControl w:val="0"/>
              <w:rPr>
                <w:rFonts w:cs="Times New Roman"/>
                <w:szCs w:val="22"/>
              </w:rPr>
            </w:pPr>
            <w:r w:rsidRPr="0002122F">
              <w:rPr>
                <w:rFonts w:cs="Times New Roman"/>
                <w:szCs w:val="22"/>
              </w:rPr>
              <w:t>expunere, laptop, videoproiector</w:t>
            </w:r>
          </w:p>
        </w:tc>
        <w:tc>
          <w:tcPr>
            <w:tcW w:w="1316" w:type="dxa"/>
            <w:tcBorders>
              <w:left w:val="single" w:sz="4" w:space="0" w:color="000000"/>
              <w:bottom w:val="single" w:sz="4" w:space="0" w:color="000000"/>
              <w:right w:val="single" w:sz="4" w:space="0" w:color="000000"/>
            </w:tcBorders>
            <w:shd w:val="clear" w:color="auto" w:fill="auto"/>
          </w:tcPr>
          <w:p w14:paraId="18FED6A5" w14:textId="77777777" w:rsidR="004E26CA" w:rsidRPr="0002122F" w:rsidRDefault="004E26CA" w:rsidP="004E26CA">
            <w:pPr>
              <w:pStyle w:val="TableContents"/>
              <w:widowControl w:val="0"/>
              <w:rPr>
                <w:rFonts w:cs="Times New Roman"/>
                <w:szCs w:val="22"/>
              </w:rPr>
            </w:pPr>
            <w:r w:rsidRPr="0002122F">
              <w:rPr>
                <w:rFonts w:cs="Times New Roman"/>
                <w:szCs w:val="22"/>
              </w:rPr>
              <w:t>1 oră</w:t>
            </w:r>
          </w:p>
        </w:tc>
      </w:tr>
      <w:tr w:rsidR="004E26CA" w:rsidRPr="0002122F" w14:paraId="1E07CFD0" w14:textId="77777777" w:rsidTr="004E26CA">
        <w:tc>
          <w:tcPr>
            <w:tcW w:w="5392" w:type="dxa"/>
            <w:tcBorders>
              <w:left w:val="single" w:sz="4" w:space="0" w:color="000000"/>
              <w:bottom w:val="single" w:sz="4" w:space="0" w:color="000000"/>
            </w:tcBorders>
            <w:shd w:val="clear" w:color="auto" w:fill="auto"/>
          </w:tcPr>
          <w:p w14:paraId="614D3C8E" w14:textId="77777777" w:rsidR="004E26CA" w:rsidRDefault="004E26CA" w:rsidP="004E26CA">
            <w:pPr>
              <w:pStyle w:val="TableContents"/>
              <w:widowControl w:val="0"/>
              <w:tabs>
                <w:tab w:val="num" w:pos="0"/>
              </w:tabs>
              <w:rPr>
                <w:rFonts w:cs="Times New Roman"/>
                <w:szCs w:val="22"/>
              </w:rPr>
            </w:pPr>
            <w:r w:rsidRPr="0002122F">
              <w:rPr>
                <w:rFonts w:cs="Times New Roman"/>
                <w:szCs w:val="22"/>
              </w:rPr>
              <w:t>5.Autoritatea profesională, monopolul profesiei</w:t>
            </w:r>
          </w:p>
          <w:p w14:paraId="77EB4C04" w14:textId="77777777" w:rsidR="0002122F" w:rsidRPr="0002122F" w:rsidRDefault="0002122F" w:rsidP="004E26CA">
            <w:pPr>
              <w:pStyle w:val="TableContents"/>
              <w:widowControl w:val="0"/>
              <w:tabs>
                <w:tab w:val="num" w:pos="0"/>
              </w:tabs>
              <w:rPr>
                <w:rFonts w:cs="Times New Roman"/>
                <w:szCs w:val="22"/>
              </w:rPr>
            </w:pPr>
          </w:p>
        </w:tc>
        <w:tc>
          <w:tcPr>
            <w:tcW w:w="2933" w:type="dxa"/>
            <w:tcBorders>
              <w:left w:val="single" w:sz="4" w:space="0" w:color="000000"/>
              <w:bottom w:val="single" w:sz="4" w:space="0" w:color="000000"/>
            </w:tcBorders>
            <w:shd w:val="clear" w:color="auto" w:fill="auto"/>
          </w:tcPr>
          <w:p w14:paraId="18D03C67" w14:textId="77777777" w:rsidR="004E26CA" w:rsidRPr="0002122F" w:rsidRDefault="004E26CA" w:rsidP="004E26CA">
            <w:pPr>
              <w:pStyle w:val="TableContents"/>
              <w:widowControl w:val="0"/>
              <w:rPr>
                <w:rFonts w:cs="Times New Roman"/>
                <w:szCs w:val="22"/>
              </w:rPr>
            </w:pPr>
            <w:r w:rsidRPr="0002122F">
              <w:rPr>
                <w:rFonts w:cs="Times New Roman"/>
                <w:szCs w:val="22"/>
              </w:rPr>
              <w:t>expunere, laptop, videoproiector</w:t>
            </w:r>
          </w:p>
        </w:tc>
        <w:tc>
          <w:tcPr>
            <w:tcW w:w="1316" w:type="dxa"/>
            <w:tcBorders>
              <w:left w:val="single" w:sz="4" w:space="0" w:color="000000"/>
              <w:bottom w:val="single" w:sz="4" w:space="0" w:color="000000"/>
              <w:right w:val="single" w:sz="4" w:space="0" w:color="000000"/>
            </w:tcBorders>
            <w:shd w:val="clear" w:color="auto" w:fill="auto"/>
          </w:tcPr>
          <w:p w14:paraId="07A9F424" w14:textId="77777777" w:rsidR="004E26CA" w:rsidRPr="0002122F" w:rsidRDefault="004E26CA" w:rsidP="004E26CA">
            <w:pPr>
              <w:pStyle w:val="TableContents"/>
              <w:widowControl w:val="0"/>
              <w:rPr>
                <w:rFonts w:cs="Times New Roman"/>
                <w:szCs w:val="22"/>
              </w:rPr>
            </w:pPr>
            <w:r w:rsidRPr="0002122F">
              <w:rPr>
                <w:rFonts w:cs="Times New Roman"/>
                <w:szCs w:val="22"/>
              </w:rPr>
              <w:t>1 oră</w:t>
            </w:r>
          </w:p>
        </w:tc>
      </w:tr>
      <w:tr w:rsidR="004E26CA" w:rsidRPr="0002122F" w14:paraId="11BA9676" w14:textId="77777777" w:rsidTr="004E26CA">
        <w:tc>
          <w:tcPr>
            <w:tcW w:w="5392" w:type="dxa"/>
            <w:tcBorders>
              <w:left w:val="single" w:sz="4" w:space="0" w:color="000000"/>
              <w:bottom w:val="single" w:sz="4" w:space="0" w:color="000000"/>
            </w:tcBorders>
            <w:shd w:val="clear" w:color="auto" w:fill="auto"/>
          </w:tcPr>
          <w:p w14:paraId="36538087" w14:textId="77777777" w:rsidR="004E26CA" w:rsidRDefault="004E26CA" w:rsidP="004E26CA">
            <w:pPr>
              <w:pStyle w:val="TableContents"/>
              <w:widowControl w:val="0"/>
              <w:tabs>
                <w:tab w:val="num" w:pos="0"/>
              </w:tabs>
              <w:rPr>
                <w:rFonts w:cs="Times New Roman"/>
                <w:szCs w:val="22"/>
              </w:rPr>
            </w:pPr>
            <w:r w:rsidRPr="0002122F">
              <w:rPr>
                <w:rFonts w:cs="Times New Roman"/>
                <w:szCs w:val="22"/>
              </w:rPr>
              <w:t xml:space="preserve"> 6.De ce este nevoie de codul deontologic? Caracteristici: relația client-profesionist, relația coleg-coleg. Disciplina profesională</w:t>
            </w:r>
          </w:p>
          <w:p w14:paraId="2CBC2406" w14:textId="77777777" w:rsidR="0002122F" w:rsidRPr="0002122F" w:rsidRDefault="0002122F" w:rsidP="004E26CA">
            <w:pPr>
              <w:pStyle w:val="TableContents"/>
              <w:widowControl w:val="0"/>
              <w:tabs>
                <w:tab w:val="num" w:pos="0"/>
              </w:tabs>
              <w:rPr>
                <w:rFonts w:cs="Times New Roman"/>
                <w:szCs w:val="22"/>
              </w:rPr>
            </w:pPr>
          </w:p>
        </w:tc>
        <w:tc>
          <w:tcPr>
            <w:tcW w:w="2933" w:type="dxa"/>
            <w:tcBorders>
              <w:left w:val="single" w:sz="4" w:space="0" w:color="000000"/>
              <w:bottom w:val="single" w:sz="4" w:space="0" w:color="000000"/>
            </w:tcBorders>
            <w:shd w:val="clear" w:color="auto" w:fill="auto"/>
          </w:tcPr>
          <w:p w14:paraId="48BEBC44" w14:textId="77777777" w:rsidR="004E26CA" w:rsidRPr="0002122F" w:rsidRDefault="004E26CA" w:rsidP="004E26CA">
            <w:pPr>
              <w:pStyle w:val="TableContents"/>
              <w:widowControl w:val="0"/>
              <w:rPr>
                <w:rFonts w:cs="Times New Roman"/>
                <w:szCs w:val="22"/>
              </w:rPr>
            </w:pPr>
            <w:r w:rsidRPr="0002122F">
              <w:rPr>
                <w:rFonts w:cs="Times New Roman"/>
                <w:szCs w:val="22"/>
              </w:rPr>
              <w:t>expunere, laptop, videoproiector</w:t>
            </w:r>
          </w:p>
        </w:tc>
        <w:tc>
          <w:tcPr>
            <w:tcW w:w="1316" w:type="dxa"/>
            <w:tcBorders>
              <w:left w:val="single" w:sz="4" w:space="0" w:color="000000"/>
              <w:bottom w:val="single" w:sz="4" w:space="0" w:color="000000"/>
              <w:right w:val="single" w:sz="4" w:space="0" w:color="000000"/>
            </w:tcBorders>
            <w:shd w:val="clear" w:color="auto" w:fill="auto"/>
          </w:tcPr>
          <w:p w14:paraId="58495E7C" w14:textId="77777777" w:rsidR="004E26CA" w:rsidRPr="0002122F" w:rsidRDefault="004E26CA" w:rsidP="004E26CA">
            <w:pPr>
              <w:pStyle w:val="TableContents"/>
              <w:widowControl w:val="0"/>
              <w:rPr>
                <w:rFonts w:cs="Times New Roman"/>
                <w:szCs w:val="22"/>
              </w:rPr>
            </w:pPr>
            <w:r w:rsidRPr="0002122F">
              <w:rPr>
                <w:rFonts w:cs="Times New Roman"/>
                <w:szCs w:val="22"/>
              </w:rPr>
              <w:t>1 oră</w:t>
            </w:r>
          </w:p>
        </w:tc>
      </w:tr>
      <w:tr w:rsidR="004E26CA" w:rsidRPr="0002122F" w14:paraId="0CA0DBC6" w14:textId="77777777" w:rsidTr="004E26CA">
        <w:tc>
          <w:tcPr>
            <w:tcW w:w="5392" w:type="dxa"/>
            <w:tcBorders>
              <w:left w:val="single" w:sz="4" w:space="0" w:color="000000"/>
              <w:bottom w:val="single" w:sz="4" w:space="0" w:color="000000"/>
            </w:tcBorders>
            <w:shd w:val="clear" w:color="auto" w:fill="auto"/>
          </w:tcPr>
          <w:p w14:paraId="3E2AF76C" w14:textId="77777777" w:rsidR="004E26CA" w:rsidRPr="0002122F" w:rsidRDefault="004E26CA" w:rsidP="004E26CA">
            <w:pPr>
              <w:pStyle w:val="TableContents"/>
              <w:widowControl w:val="0"/>
              <w:tabs>
                <w:tab w:val="num" w:pos="0"/>
              </w:tabs>
              <w:rPr>
                <w:rFonts w:cs="Times New Roman"/>
                <w:szCs w:val="22"/>
              </w:rPr>
            </w:pPr>
            <w:r w:rsidRPr="0002122F">
              <w:rPr>
                <w:rFonts w:cs="Times New Roman"/>
                <w:szCs w:val="22"/>
              </w:rPr>
              <w:t xml:space="preserve">7.Grupuri formale – informale Cultura profesională – </w:t>
            </w:r>
            <w:r w:rsidRPr="0002122F">
              <w:rPr>
                <w:rFonts w:cs="Times New Roman"/>
                <w:szCs w:val="22"/>
              </w:rPr>
              <w:lastRenderedPageBreak/>
              <w:t>Cariera profesională</w:t>
            </w:r>
          </w:p>
        </w:tc>
        <w:tc>
          <w:tcPr>
            <w:tcW w:w="2933" w:type="dxa"/>
            <w:tcBorders>
              <w:left w:val="single" w:sz="4" w:space="0" w:color="000000"/>
              <w:bottom w:val="single" w:sz="4" w:space="0" w:color="000000"/>
            </w:tcBorders>
            <w:shd w:val="clear" w:color="auto" w:fill="auto"/>
          </w:tcPr>
          <w:p w14:paraId="1162B9D0" w14:textId="77777777" w:rsidR="004E26CA" w:rsidRPr="0002122F" w:rsidRDefault="004E26CA" w:rsidP="004E26CA">
            <w:pPr>
              <w:pStyle w:val="TableContents"/>
              <w:widowControl w:val="0"/>
              <w:rPr>
                <w:rFonts w:cs="Times New Roman"/>
                <w:szCs w:val="22"/>
              </w:rPr>
            </w:pPr>
            <w:r w:rsidRPr="0002122F">
              <w:rPr>
                <w:rFonts w:cs="Times New Roman"/>
                <w:szCs w:val="22"/>
              </w:rPr>
              <w:lastRenderedPageBreak/>
              <w:t>expunere, laptop, videoproiector</w:t>
            </w:r>
          </w:p>
        </w:tc>
        <w:tc>
          <w:tcPr>
            <w:tcW w:w="1316" w:type="dxa"/>
            <w:tcBorders>
              <w:left w:val="single" w:sz="4" w:space="0" w:color="000000"/>
              <w:bottom w:val="single" w:sz="4" w:space="0" w:color="000000"/>
              <w:right w:val="single" w:sz="4" w:space="0" w:color="000000"/>
            </w:tcBorders>
            <w:shd w:val="clear" w:color="auto" w:fill="auto"/>
          </w:tcPr>
          <w:p w14:paraId="137F104B" w14:textId="5D71516A" w:rsidR="004E26CA" w:rsidRPr="0002122F" w:rsidRDefault="004E26CA" w:rsidP="004E26CA">
            <w:pPr>
              <w:widowControl w:val="0"/>
              <w:suppressAutoHyphens w:val="0"/>
              <w:overflowPunct/>
              <w:rPr>
                <w:rFonts w:cs="Times New Roman"/>
                <w:szCs w:val="22"/>
              </w:rPr>
            </w:pPr>
            <w:r w:rsidRPr="0002122F">
              <w:rPr>
                <w:rFonts w:cs="Times New Roman"/>
                <w:szCs w:val="22"/>
              </w:rPr>
              <w:t>1oră</w:t>
            </w:r>
          </w:p>
        </w:tc>
      </w:tr>
      <w:tr w:rsidR="004E26CA" w:rsidRPr="0002122F" w14:paraId="418BC8F1" w14:textId="77777777" w:rsidTr="004E26CA">
        <w:tc>
          <w:tcPr>
            <w:tcW w:w="5392" w:type="dxa"/>
            <w:tcBorders>
              <w:left w:val="single" w:sz="4" w:space="0" w:color="000000"/>
              <w:bottom w:val="single" w:sz="4" w:space="0" w:color="000000"/>
            </w:tcBorders>
            <w:shd w:val="clear" w:color="auto" w:fill="auto"/>
          </w:tcPr>
          <w:p w14:paraId="2D656653" w14:textId="77777777" w:rsidR="004E26CA" w:rsidRDefault="004E26CA" w:rsidP="004E26CA">
            <w:pPr>
              <w:pStyle w:val="TableContents"/>
              <w:widowControl w:val="0"/>
              <w:tabs>
                <w:tab w:val="num" w:pos="0"/>
              </w:tabs>
              <w:rPr>
                <w:rFonts w:cs="Times New Roman"/>
                <w:szCs w:val="22"/>
              </w:rPr>
            </w:pPr>
            <w:r w:rsidRPr="0002122F">
              <w:rPr>
                <w:rFonts w:cs="Times New Roman"/>
                <w:szCs w:val="22"/>
              </w:rPr>
              <w:t>8.Paradigma profesională a asistenței sociale</w:t>
            </w:r>
          </w:p>
          <w:p w14:paraId="121BFC32" w14:textId="77777777" w:rsidR="0002122F" w:rsidRPr="0002122F" w:rsidRDefault="0002122F" w:rsidP="004E26CA">
            <w:pPr>
              <w:pStyle w:val="TableContents"/>
              <w:widowControl w:val="0"/>
              <w:tabs>
                <w:tab w:val="num" w:pos="0"/>
              </w:tabs>
              <w:rPr>
                <w:rFonts w:cs="Times New Roman"/>
                <w:szCs w:val="22"/>
              </w:rPr>
            </w:pPr>
          </w:p>
        </w:tc>
        <w:tc>
          <w:tcPr>
            <w:tcW w:w="2933" w:type="dxa"/>
            <w:tcBorders>
              <w:left w:val="single" w:sz="4" w:space="0" w:color="000000"/>
              <w:bottom w:val="single" w:sz="4" w:space="0" w:color="000000"/>
            </w:tcBorders>
            <w:shd w:val="clear" w:color="auto" w:fill="auto"/>
          </w:tcPr>
          <w:p w14:paraId="56A6C5A8" w14:textId="77777777" w:rsidR="004E26CA" w:rsidRPr="0002122F" w:rsidRDefault="004E26CA" w:rsidP="004E26CA">
            <w:pPr>
              <w:pStyle w:val="TableContents"/>
              <w:widowControl w:val="0"/>
              <w:rPr>
                <w:rFonts w:cs="Times New Roman"/>
                <w:szCs w:val="22"/>
              </w:rPr>
            </w:pPr>
            <w:r w:rsidRPr="0002122F">
              <w:rPr>
                <w:rFonts w:cs="Times New Roman"/>
                <w:szCs w:val="22"/>
              </w:rPr>
              <w:t>expunere, laptop, videoproiector</w:t>
            </w:r>
          </w:p>
        </w:tc>
        <w:tc>
          <w:tcPr>
            <w:tcW w:w="1316" w:type="dxa"/>
            <w:tcBorders>
              <w:left w:val="single" w:sz="4" w:space="0" w:color="000000"/>
              <w:bottom w:val="single" w:sz="4" w:space="0" w:color="000000"/>
              <w:right w:val="single" w:sz="4" w:space="0" w:color="000000"/>
            </w:tcBorders>
            <w:shd w:val="clear" w:color="auto" w:fill="auto"/>
          </w:tcPr>
          <w:p w14:paraId="56F9A069" w14:textId="77777777" w:rsidR="004E26CA" w:rsidRPr="0002122F" w:rsidRDefault="004E26CA" w:rsidP="004E26CA">
            <w:pPr>
              <w:pStyle w:val="TableContents"/>
              <w:widowControl w:val="0"/>
              <w:rPr>
                <w:rFonts w:cs="Times New Roman"/>
                <w:szCs w:val="22"/>
              </w:rPr>
            </w:pPr>
            <w:r w:rsidRPr="0002122F">
              <w:rPr>
                <w:rFonts w:cs="Times New Roman"/>
                <w:szCs w:val="22"/>
              </w:rPr>
              <w:t>1 oră</w:t>
            </w:r>
          </w:p>
        </w:tc>
      </w:tr>
      <w:tr w:rsidR="004E26CA" w:rsidRPr="0002122F" w14:paraId="44111DCA" w14:textId="77777777" w:rsidTr="004E26CA">
        <w:tc>
          <w:tcPr>
            <w:tcW w:w="5392" w:type="dxa"/>
            <w:tcBorders>
              <w:left w:val="single" w:sz="4" w:space="0" w:color="000000"/>
              <w:bottom w:val="single" w:sz="4" w:space="0" w:color="000000"/>
            </w:tcBorders>
            <w:shd w:val="clear" w:color="auto" w:fill="auto"/>
          </w:tcPr>
          <w:p w14:paraId="4E15491A" w14:textId="77777777" w:rsidR="004E26CA" w:rsidRDefault="004E26CA" w:rsidP="004E26CA">
            <w:pPr>
              <w:pStyle w:val="TableContents"/>
              <w:widowControl w:val="0"/>
              <w:tabs>
                <w:tab w:val="num" w:pos="0"/>
              </w:tabs>
              <w:rPr>
                <w:rFonts w:cs="Times New Roman"/>
                <w:szCs w:val="22"/>
              </w:rPr>
            </w:pPr>
            <w:r w:rsidRPr="0002122F">
              <w:rPr>
                <w:rFonts w:cs="Times New Roman"/>
                <w:szCs w:val="22"/>
              </w:rPr>
              <w:t xml:space="preserve"> 9.Sistemul social, modele de sisteme sociale. Probleme specifice</w:t>
            </w:r>
          </w:p>
          <w:p w14:paraId="2AA89580" w14:textId="77777777" w:rsidR="0002122F" w:rsidRPr="0002122F" w:rsidRDefault="0002122F" w:rsidP="004E26CA">
            <w:pPr>
              <w:pStyle w:val="TableContents"/>
              <w:widowControl w:val="0"/>
              <w:tabs>
                <w:tab w:val="num" w:pos="0"/>
              </w:tabs>
              <w:rPr>
                <w:rFonts w:cs="Times New Roman"/>
                <w:szCs w:val="22"/>
              </w:rPr>
            </w:pPr>
          </w:p>
        </w:tc>
        <w:tc>
          <w:tcPr>
            <w:tcW w:w="2933" w:type="dxa"/>
            <w:tcBorders>
              <w:left w:val="single" w:sz="4" w:space="0" w:color="000000"/>
              <w:bottom w:val="single" w:sz="4" w:space="0" w:color="000000"/>
            </w:tcBorders>
            <w:shd w:val="clear" w:color="auto" w:fill="auto"/>
          </w:tcPr>
          <w:p w14:paraId="207C2213" w14:textId="77777777" w:rsidR="004E26CA" w:rsidRPr="0002122F" w:rsidRDefault="004E26CA" w:rsidP="004E26CA">
            <w:pPr>
              <w:pStyle w:val="TableContents"/>
              <w:widowControl w:val="0"/>
              <w:rPr>
                <w:rFonts w:cs="Times New Roman"/>
                <w:szCs w:val="22"/>
              </w:rPr>
            </w:pPr>
            <w:r w:rsidRPr="0002122F">
              <w:rPr>
                <w:rFonts w:cs="Times New Roman"/>
                <w:szCs w:val="22"/>
              </w:rPr>
              <w:t>expunere, laptop, videoproiector</w:t>
            </w:r>
          </w:p>
        </w:tc>
        <w:tc>
          <w:tcPr>
            <w:tcW w:w="1316" w:type="dxa"/>
            <w:tcBorders>
              <w:left w:val="single" w:sz="4" w:space="0" w:color="000000"/>
              <w:bottom w:val="single" w:sz="4" w:space="0" w:color="000000"/>
              <w:right w:val="single" w:sz="4" w:space="0" w:color="000000"/>
            </w:tcBorders>
            <w:shd w:val="clear" w:color="auto" w:fill="auto"/>
          </w:tcPr>
          <w:p w14:paraId="5533ECD2" w14:textId="77777777" w:rsidR="004E26CA" w:rsidRPr="0002122F" w:rsidRDefault="004E26CA" w:rsidP="004E26CA">
            <w:pPr>
              <w:pStyle w:val="TableContents"/>
              <w:widowControl w:val="0"/>
              <w:rPr>
                <w:rFonts w:cs="Times New Roman"/>
                <w:szCs w:val="22"/>
              </w:rPr>
            </w:pPr>
            <w:r w:rsidRPr="0002122F">
              <w:rPr>
                <w:rFonts w:cs="Times New Roman"/>
                <w:szCs w:val="22"/>
              </w:rPr>
              <w:t>1 oră</w:t>
            </w:r>
          </w:p>
        </w:tc>
      </w:tr>
      <w:tr w:rsidR="004E26CA" w:rsidRPr="0002122F" w14:paraId="64DFF2C2" w14:textId="77777777" w:rsidTr="004E26CA">
        <w:tc>
          <w:tcPr>
            <w:tcW w:w="5392" w:type="dxa"/>
            <w:tcBorders>
              <w:left w:val="single" w:sz="4" w:space="0" w:color="000000"/>
              <w:bottom w:val="single" w:sz="4" w:space="0" w:color="000000"/>
            </w:tcBorders>
            <w:shd w:val="clear" w:color="auto" w:fill="auto"/>
          </w:tcPr>
          <w:p w14:paraId="69A0F080" w14:textId="77777777" w:rsidR="004E26CA" w:rsidRDefault="004E26CA" w:rsidP="004E26CA">
            <w:pPr>
              <w:pStyle w:val="TableContents"/>
              <w:widowControl w:val="0"/>
              <w:tabs>
                <w:tab w:val="num" w:pos="0"/>
              </w:tabs>
              <w:rPr>
                <w:rFonts w:cs="Times New Roman"/>
                <w:szCs w:val="22"/>
              </w:rPr>
            </w:pPr>
            <w:r w:rsidRPr="0002122F">
              <w:rPr>
                <w:rFonts w:cs="Times New Roman"/>
                <w:szCs w:val="22"/>
              </w:rPr>
              <w:t xml:space="preserve"> 10.Statutul asistenței sociale</w:t>
            </w:r>
            <w:r w:rsidR="006A78CD" w:rsidRPr="0002122F">
              <w:rPr>
                <w:rFonts w:cs="Times New Roman"/>
                <w:szCs w:val="22"/>
              </w:rPr>
              <w:t>. Drepurile, îndatoririle asistentului social. Sistemul de valori. Valorile generale și specifice.  Etica societală și profesională. Reguli morale. Drepturile și îndatoririle clientului.</w:t>
            </w:r>
          </w:p>
          <w:p w14:paraId="5FB09EA1" w14:textId="1A252A1F" w:rsidR="0002122F" w:rsidRPr="0002122F" w:rsidRDefault="0002122F" w:rsidP="004E26CA">
            <w:pPr>
              <w:pStyle w:val="TableContents"/>
              <w:widowControl w:val="0"/>
              <w:tabs>
                <w:tab w:val="num" w:pos="0"/>
              </w:tabs>
              <w:rPr>
                <w:rFonts w:cs="Times New Roman"/>
                <w:szCs w:val="22"/>
              </w:rPr>
            </w:pPr>
          </w:p>
        </w:tc>
        <w:tc>
          <w:tcPr>
            <w:tcW w:w="2933" w:type="dxa"/>
            <w:tcBorders>
              <w:left w:val="single" w:sz="4" w:space="0" w:color="000000"/>
              <w:bottom w:val="single" w:sz="4" w:space="0" w:color="000000"/>
            </w:tcBorders>
            <w:shd w:val="clear" w:color="auto" w:fill="auto"/>
          </w:tcPr>
          <w:p w14:paraId="15C274EF" w14:textId="77777777" w:rsidR="004E26CA" w:rsidRPr="0002122F" w:rsidRDefault="004E26CA" w:rsidP="004E26CA">
            <w:pPr>
              <w:pStyle w:val="TableContents"/>
              <w:widowControl w:val="0"/>
              <w:rPr>
                <w:rFonts w:cs="Times New Roman"/>
                <w:szCs w:val="22"/>
              </w:rPr>
            </w:pPr>
            <w:r w:rsidRPr="0002122F">
              <w:rPr>
                <w:rFonts w:cs="Times New Roman"/>
                <w:szCs w:val="22"/>
              </w:rPr>
              <w:t>expunere, laptop, videoproiector</w:t>
            </w:r>
          </w:p>
        </w:tc>
        <w:tc>
          <w:tcPr>
            <w:tcW w:w="1316" w:type="dxa"/>
            <w:tcBorders>
              <w:left w:val="single" w:sz="4" w:space="0" w:color="000000"/>
              <w:bottom w:val="single" w:sz="4" w:space="0" w:color="000000"/>
              <w:right w:val="single" w:sz="4" w:space="0" w:color="000000"/>
            </w:tcBorders>
            <w:shd w:val="clear" w:color="auto" w:fill="auto"/>
          </w:tcPr>
          <w:p w14:paraId="600CC49F" w14:textId="77777777" w:rsidR="004E26CA" w:rsidRPr="0002122F" w:rsidRDefault="004E26CA" w:rsidP="004E26CA">
            <w:pPr>
              <w:pStyle w:val="TableContents"/>
              <w:widowControl w:val="0"/>
              <w:rPr>
                <w:rFonts w:cs="Times New Roman"/>
                <w:szCs w:val="22"/>
              </w:rPr>
            </w:pPr>
            <w:r w:rsidRPr="0002122F">
              <w:rPr>
                <w:rFonts w:cs="Times New Roman"/>
                <w:szCs w:val="22"/>
              </w:rPr>
              <w:t>1 oră</w:t>
            </w:r>
          </w:p>
        </w:tc>
      </w:tr>
      <w:tr w:rsidR="004E26CA" w:rsidRPr="0002122F" w14:paraId="6D06DAAA" w14:textId="77777777" w:rsidTr="004E26CA">
        <w:tc>
          <w:tcPr>
            <w:tcW w:w="5392" w:type="dxa"/>
            <w:tcBorders>
              <w:left w:val="single" w:sz="4" w:space="0" w:color="000000"/>
              <w:bottom w:val="single" w:sz="4" w:space="0" w:color="000000"/>
            </w:tcBorders>
            <w:shd w:val="clear" w:color="auto" w:fill="auto"/>
          </w:tcPr>
          <w:p w14:paraId="08FA61F4" w14:textId="77777777" w:rsidR="004E26CA" w:rsidRDefault="004E26CA" w:rsidP="004E26CA">
            <w:pPr>
              <w:pStyle w:val="TableContents"/>
              <w:widowControl w:val="0"/>
              <w:tabs>
                <w:tab w:val="num" w:pos="0"/>
              </w:tabs>
              <w:rPr>
                <w:rFonts w:cs="Times New Roman"/>
                <w:szCs w:val="22"/>
              </w:rPr>
            </w:pPr>
            <w:r w:rsidRPr="0002122F">
              <w:rPr>
                <w:rFonts w:cs="Times New Roman"/>
                <w:szCs w:val="22"/>
              </w:rPr>
              <w:t>11.Competența în asistență socială</w:t>
            </w:r>
            <w:r w:rsidR="006A78CD" w:rsidRPr="0002122F">
              <w:rPr>
                <w:rFonts w:cs="Times New Roman"/>
                <w:szCs w:val="22"/>
              </w:rPr>
              <w:t>. Practica profesiei asistență sociale – probleme etice</w:t>
            </w:r>
          </w:p>
          <w:p w14:paraId="7E70E4FF" w14:textId="7AEF4029" w:rsidR="0002122F" w:rsidRPr="0002122F" w:rsidRDefault="0002122F" w:rsidP="004E26CA">
            <w:pPr>
              <w:pStyle w:val="TableContents"/>
              <w:widowControl w:val="0"/>
              <w:tabs>
                <w:tab w:val="num" w:pos="0"/>
              </w:tabs>
              <w:rPr>
                <w:rFonts w:cs="Times New Roman"/>
                <w:szCs w:val="22"/>
              </w:rPr>
            </w:pPr>
          </w:p>
        </w:tc>
        <w:tc>
          <w:tcPr>
            <w:tcW w:w="2933" w:type="dxa"/>
            <w:tcBorders>
              <w:left w:val="single" w:sz="4" w:space="0" w:color="000000"/>
              <w:bottom w:val="single" w:sz="4" w:space="0" w:color="000000"/>
            </w:tcBorders>
            <w:shd w:val="clear" w:color="auto" w:fill="auto"/>
          </w:tcPr>
          <w:p w14:paraId="4C0E19C0" w14:textId="77777777" w:rsidR="004E26CA" w:rsidRPr="0002122F" w:rsidRDefault="004E26CA" w:rsidP="004E26CA">
            <w:pPr>
              <w:pStyle w:val="TableContents"/>
              <w:widowControl w:val="0"/>
              <w:rPr>
                <w:rFonts w:cs="Times New Roman"/>
                <w:szCs w:val="22"/>
              </w:rPr>
            </w:pPr>
            <w:r w:rsidRPr="0002122F">
              <w:rPr>
                <w:rFonts w:cs="Times New Roman"/>
                <w:szCs w:val="22"/>
              </w:rPr>
              <w:t>expunere, laptop, videoproiector</w:t>
            </w:r>
          </w:p>
        </w:tc>
        <w:tc>
          <w:tcPr>
            <w:tcW w:w="1316" w:type="dxa"/>
            <w:tcBorders>
              <w:left w:val="single" w:sz="4" w:space="0" w:color="000000"/>
              <w:bottom w:val="single" w:sz="4" w:space="0" w:color="000000"/>
              <w:right w:val="single" w:sz="4" w:space="0" w:color="000000"/>
            </w:tcBorders>
            <w:shd w:val="clear" w:color="auto" w:fill="auto"/>
          </w:tcPr>
          <w:p w14:paraId="53FEB231" w14:textId="77777777" w:rsidR="004E26CA" w:rsidRPr="0002122F" w:rsidRDefault="004E26CA" w:rsidP="004E26CA">
            <w:pPr>
              <w:pStyle w:val="TableContents"/>
              <w:widowControl w:val="0"/>
              <w:rPr>
                <w:rFonts w:cs="Times New Roman"/>
                <w:szCs w:val="22"/>
              </w:rPr>
            </w:pPr>
            <w:r w:rsidRPr="0002122F">
              <w:rPr>
                <w:rFonts w:cs="Times New Roman"/>
                <w:szCs w:val="22"/>
              </w:rPr>
              <w:t>1 oră</w:t>
            </w:r>
          </w:p>
        </w:tc>
      </w:tr>
      <w:tr w:rsidR="004E26CA" w:rsidRPr="0002122F" w14:paraId="23E815AF" w14:textId="77777777" w:rsidTr="004E26CA">
        <w:tc>
          <w:tcPr>
            <w:tcW w:w="5392" w:type="dxa"/>
            <w:tcBorders>
              <w:left w:val="single" w:sz="4" w:space="0" w:color="000000"/>
              <w:bottom w:val="single" w:sz="4" w:space="0" w:color="000000"/>
            </w:tcBorders>
            <w:shd w:val="clear" w:color="auto" w:fill="auto"/>
          </w:tcPr>
          <w:p w14:paraId="0EEC4879" w14:textId="77777777" w:rsidR="004E26CA" w:rsidRDefault="004E26CA" w:rsidP="004E26CA">
            <w:pPr>
              <w:pStyle w:val="TableContents"/>
              <w:widowControl w:val="0"/>
              <w:tabs>
                <w:tab w:val="num" w:pos="0"/>
              </w:tabs>
              <w:rPr>
                <w:rFonts w:cs="Times New Roman"/>
                <w:szCs w:val="22"/>
              </w:rPr>
            </w:pPr>
            <w:r w:rsidRPr="0002122F">
              <w:rPr>
                <w:rFonts w:cs="Times New Roman"/>
                <w:szCs w:val="22"/>
              </w:rPr>
              <w:t>12.Doctrine etice în asistență socială: utilitaristă, imperativă, creștinismul, protestantismul</w:t>
            </w:r>
          </w:p>
          <w:p w14:paraId="3AFF95EF" w14:textId="77777777" w:rsidR="0002122F" w:rsidRPr="0002122F" w:rsidRDefault="0002122F" w:rsidP="004E26CA">
            <w:pPr>
              <w:pStyle w:val="TableContents"/>
              <w:widowControl w:val="0"/>
              <w:tabs>
                <w:tab w:val="num" w:pos="0"/>
              </w:tabs>
              <w:rPr>
                <w:rFonts w:cs="Times New Roman"/>
                <w:szCs w:val="22"/>
              </w:rPr>
            </w:pPr>
          </w:p>
        </w:tc>
        <w:tc>
          <w:tcPr>
            <w:tcW w:w="2933" w:type="dxa"/>
            <w:tcBorders>
              <w:left w:val="single" w:sz="4" w:space="0" w:color="000000"/>
              <w:bottom w:val="single" w:sz="4" w:space="0" w:color="000000"/>
            </w:tcBorders>
            <w:shd w:val="clear" w:color="auto" w:fill="auto"/>
          </w:tcPr>
          <w:p w14:paraId="7A27B422" w14:textId="77777777" w:rsidR="004E26CA" w:rsidRPr="0002122F" w:rsidRDefault="004E26CA" w:rsidP="004E26CA">
            <w:pPr>
              <w:pStyle w:val="TableContents"/>
              <w:widowControl w:val="0"/>
              <w:rPr>
                <w:rFonts w:cs="Times New Roman"/>
                <w:szCs w:val="22"/>
              </w:rPr>
            </w:pPr>
            <w:r w:rsidRPr="0002122F">
              <w:rPr>
                <w:rFonts w:cs="Times New Roman"/>
                <w:szCs w:val="22"/>
              </w:rPr>
              <w:t>expunere, laptop, videoproiector</w:t>
            </w:r>
          </w:p>
        </w:tc>
        <w:tc>
          <w:tcPr>
            <w:tcW w:w="1316" w:type="dxa"/>
            <w:tcBorders>
              <w:left w:val="single" w:sz="4" w:space="0" w:color="000000"/>
              <w:bottom w:val="single" w:sz="4" w:space="0" w:color="000000"/>
              <w:right w:val="single" w:sz="4" w:space="0" w:color="000000"/>
            </w:tcBorders>
            <w:shd w:val="clear" w:color="auto" w:fill="auto"/>
          </w:tcPr>
          <w:p w14:paraId="60367309" w14:textId="77777777" w:rsidR="004E26CA" w:rsidRPr="0002122F" w:rsidRDefault="004E26CA" w:rsidP="004E26CA">
            <w:pPr>
              <w:pStyle w:val="TableContents"/>
              <w:widowControl w:val="0"/>
              <w:rPr>
                <w:rFonts w:cs="Times New Roman"/>
                <w:szCs w:val="22"/>
              </w:rPr>
            </w:pPr>
            <w:r w:rsidRPr="0002122F">
              <w:rPr>
                <w:rFonts w:cs="Times New Roman"/>
                <w:szCs w:val="22"/>
              </w:rPr>
              <w:t>1 oră</w:t>
            </w:r>
          </w:p>
        </w:tc>
      </w:tr>
      <w:tr w:rsidR="002E667A" w:rsidRPr="0002122F" w14:paraId="7A043C6A" w14:textId="77777777">
        <w:tc>
          <w:tcPr>
            <w:tcW w:w="5392" w:type="dxa"/>
            <w:tcBorders>
              <w:top w:val="single" w:sz="4" w:space="0" w:color="000000"/>
              <w:left w:val="single" w:sz="4" w:space="0" w:color="000000"/>
              <w:bottom w:val="single" w:sz="4" w:space="0" w:color="000000"/>
            </w:tcBorders>
            <w:shd w:val="clear" w:color="auto" w:fill="auto"/>
          </w:tcPr>
          <w:p w14:paraId="5DC8C191" w14:textId="77777777" w:rsidR="002E667A" w:rsidRPr="0002122F" w:rsidRDefault="0002122F">
            <w:pPr>
              <w:pStyle w:val="TableHeading"/>
              <w:widowControl w:val="0"/>
              <w:numPr>
                <w:ilvl w:val="1"/>
                <w:numId w:val="2"/>
              </w:numPr>
              <w:rPr>
                <w:rFonts w:cs="Times New Roman"/>
                <w:bCs/>
                <w:szCs w:val="22"/>
              </w:rPr>
            </w:pPr>
            <w:r w:rsidRPr="0002122F">
              <w:rPr>
                <w:rFonts w:cs="Times New Roman"/>
                <w:bCs/>
                <w:szCs w:val="22"/>
              </w:rPr>
              <w:t>Seminar</w:t>
            </w:r>
          </w:p>
        </w:tc>
        <w:tc>
          <w:tcPr>
            <w:tcW w:w="2933" w:type="dxa"/>
            <w:tcBorders>
              <w:top w:val="single" w:sz="4" w:space="0" w:color="000000"/>
              <w:left w:val="single" w:sz="4" w:space="0" w:color="000000"/>
              <w:bottom w:val="single" w:sz="4" w:space="0" w:color="000000"/>
            </w:tcBorders>
            <w:shd w:val="clear" w:color="auto" w:fill="auto"/>
          </w:tcPr>
          <w:p w14:paraId="79B6B51C" w14:textId="77777777" w:rsidR="002E667A" w:rsidRPr="0002122F" w:rsidRDefault="0002122F">
            <w:pPr>
              <w:pStyle w:val="TableHeading"/>
              <w:widowControl w:val="0"/>
              <w:rPr>
                <w:rFonts w:cs="Times New Roman"/>
                <w:bCs/>
                <w:szCs w:val="22"/>
              </w:rPr>
            </w:pPr>
            <w:r w:rsidRPr="0002122F">
              <w:rPr>
                <w:rFonts w:cs="Times New Roman"/>
                <w:bCs/>
                <w:szCs w:val="22"/>
              </w:rPr>
              <w:t>Metode de predare</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714EE06A" w14:textId="77777777" w:rsidR="002E667A" w:rsidRPr="0002122F" w:rsidRDefault="0002122F">
            <w:pPr>
              <w:pStyle w:val="TableHeading"/>
              <w:widowControl w:val="0"/>
              <w:jc w:val="center"/>
              <w:rPr>
                <w:rFonts w:cs="Times New Roman"/>
                <w:bCs/>
                <w:szCs w:val="22"/>
              </w:rPr>
            </w:pPr>
            <w:r w:rsidRPr="0002122F">
              <w:rPr>
                <w:rFonts w:cs="Times New Roman"/>
                <w:bCs/>
                <w:szCs w:val="22"/>
              </w:rPr>
              <w:t>Observații</w:t>
            </w:r>
          </w:p>
        </w:tc>
      </w:tr>
      <w:tr w:rsidR="004E26CA" w:rsidRPr="0002122F" w14:paraId="7CAB255E" w14:textId="77777777" w:rsidTr="004E26CA">
        <w:tc>
          <w:tcPr>
            <w:tcW w:w="5392" w:type="dxa"/>
            <w:tcBorders>
              <w:top w:val="single" w:sz="4" w:space="0" w:color="000000"/>
              <w:left w:val="single" w:sz="4" w:space="0" w:color="000000"/>
              <w:bottom w:val="single" w:sz="4" w:space="0" w:color="000000"/>
            </w:tcBorders>
            <w:shd w:val="clear" w:color="auto" w:fill="auto"/>
          </w:tcPr>
          <w:p w14:paraId="240F6269" w14:textId="2B166A14" w:rsidR="004E26CA" w:rsidRPr="0002122F" w:rsidRDefault="004E26CA" w:rsidP="004E26CA">
            <w:pPr>
              <w:pStyle w:val="TableHeading"/>
              <w:widowControl w:val="0"/>
              <w:tabs>
                <w:tab w:val="num" w:pos="0"/>
              </w:tabs>
              <w:rPr>
                <w:rFonts w:cs="Times New Roman"/>
                <w:b w:val="0"/>
                <w:szCs w:val="22"/>
              </w:rPr>
            </w:pPr>
            <w:r w:rsidRPr="0002122F">
              <w:rPr>
                <w:rFonts w:cs="Times New Roman"/>
                <w:b w:val="0"/>
                <w:szCs w:val="22"/>
              </w:rPr>
              <w:t xml:space="preserve">1.Valori individuale/valorile societății </w:t>
            </w:r>
          </w:p>
        </w:tc>
        <w:tc>
          <w:tcPr>
            <w:tcW w:w="2933" w:type="dxa"/>
            <w:tcBorders>
              <w:top w:val="single" w:sz="4" w:space="0" w:color="000000"/>
              <w:left w:val="single" w:sz="4" w:space="0" w:color="000000"/>
              <w:bottom w:val="single" w:sz="4" w:space="0" w:color="000000"/>
            </w:tcBorders>
            <w:shd w:val="clear" w:color="auto" w:fill="auto"/>
          </w:tcPr>
          <w:p w14:paraId="7D3F1A67" w14:textId="77777777" w:rsidR="004E26CA" w:rsidRPr="0002122F" w:rsidRDefault="004E26CA" w:rsidP="004E26CA">
            <w:pPr>
              <w:pStyle w:val="TableHeading"/>
              <w:widowControl w:val="0"/>
              <w:rPr>
                <w:rFonts w:cs="Times New Roman"/>
                <w:b w:val="0"/>
                <w:szCs w:val="22"/>
              </w:rPr>
            </w:pPr>
            <w:r w:rsidRPr="0002122F">
              <w:rPr>
                <w:rFonts w:cs="Times New Roman"/>
                <w:b w:val="0"/>
                <w:szCs w:val="22"/>
              </w:rPr>
              <w:t>Dezbatere Argumentare pro/contra, Discuții.</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78E4CD76" w14:textId="77777777" w:rsidR="004E26CA" w:rsidRPr="0002122F" w:rsidRDefault="004E26CA" w:rsidP="004E26CA">
            <w:pPr>
              <w:pStyle w:val="TableHeading"/>
              <w:widowControl w:val="0"/>
              <w:rPr>
                <w:rFonts w:cs="Times New Roman"/>
                <w:b w:val="0"/>
                <w:szCs w:val="22"/>
              </w:rPr>
            </w:pPr>
            <w:r w:rsidRPr="0002122F">
              <w:rPr>
                <w:rFonts w:cs="Times New Roman"/>
                <w:b w:val="0"/>
                <w:szCs w:val="22"/>
              </w:rPr>
              <w:t>2 ore</w:t>
            </w:r>
          </w:p>
        </w:tc>
      </w:tr>
      <w:tr w:rsidR="004E26CA" w:rsidRPr="0002122F" w14:paraId="0363B435" w14:textId="77777777" w:rsidTr="004E26CA">
        <w:tc>
          <w:tcPr>
            <w:tcW w:w="5392" w:type="dxa"/>
            <w:tcBorders>
              <w:top w:val="single" w:sz="4" w:space="0" w:color="000000"/>
              <w:left w:val="single" w:sz="4" w:space="0" w:color="000000"/>
              <w:bottom w:val="single" w:sz="4" w:space="0" w:color="000000"/>
            </w:tcBorders>
            <w:shd w:val="clear" w:color="auto" w:fill="auto"/>
          </w:tcPr>
          <w:p w14:paraId="4CC590F1" w14:textId="0B0C08C2" w:rsidR="004E26CA" w:rsidRPr="0002122F" w:rsidRDefault="004E26CA" w:rsidP="004E26CA">
            <w:pPr>
              <w:pStyle w:val="TableHeading"/>
              <w:widowControl w:val="0"/>
              <w:tabs>
                <w:tab w:val="num" w:pos="0"/>
              </w:tabs>
              <w:rPr>
                <w:rFonts w:cs="Times New Roman"/>
                <w:b w:val="0"/>
                <w:szCs w:val="22"/>
              </w:rPr>
            </w:pPr>
            <w:r w:rsidRPr="0002122F">
              <w:rPr>
                <w:rFonts w:cs="Times New Roman"/>
                <w:b w:val="0"/>
                <w:szCs w:val="22"/>
              </w:rPr>
              <w:t>2. Standarde etice în serviciile sociale</w:t>
            </w:r>
          </w:p>
        </w:tc>
        <w:tc>
          <w:tcPr>
            <w:tcW w:w="2933" w:type="dxa"/>
            <w:tcBorders>
              <w:top w:val="single" w:sz="4" w:space="0" w:color="000000"/>
              <w:left w:val="single" w:sz="4" w:space="0" w:color="000000"/>
              <w:bottom w:val="single" w:sz="4" w:space="0" w:color="000000"/>
            </w:tcBorders>
            <w:shd w:val="clear" w:color="auto" w:fill="auto"/>
          </w:tcPr>
          <w:p w14:paraId="525648E3" w14:textId="77777777" w:rsidR="004E26CA" w:rsidRPr="0002122F" w:rsidRDefault="004E26CA" w:rsidP="004E26CA">
            <w:pPr>
              <w:pStyle w:val="TableHeading"/>
              <w:widowControl w:val="0"/>
              <w:rPr>
                <w:rFonts w:cs="Times New Roman"/>
                <w:b w:val="0"/>
                <w:szCs w:val="22"/>
              </w:rPr>
            </w:pPr>
            <w:r w:rsidRPr="0002122F">
              <w:rPr>
                <w:rFonts w:cs="Times New Roman"/>
                <w:b w:val="0"/>
                <w:szCs w:val="22"/>
              </w:rPr>
              <w:t>Dezbatere Argumentare pro/contra, Discuții.</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5337166A" w14:textId="77777777" w:rsidR="004E26CA" w:rsidRPr="0002122F" w:rsidRDefault="004E26CA" w:rsidP="004E26CA">
            <w:pPr>
              <w:pStyle w:val="TableHeading"/>
              <w:widowControl w:val="0"/>
              <w:rPr>
                <w:rFonts w:cs="Times New Roman"/>
                <w:b w:val="0"/>
                <w:szCs w:val="22"/>
              </w:rPr>
            </w:pPr>
            <w:r w:rsidRPr="0002122F">
              <w:rPr>
                <w:rFonts w:cs="Times New Roman"/>
                <w:b w:val="0"/>
                <w:szCs w:val="22"/>
              </w:rPr>
              <w:t>2 ore</w:t>
            </w:r>
          </w:p>
        </w:tc>
      </w:tr>
      <w:tr w:rsidR="004E26CA" w:rsidRPr="0002122F" w14:paraId="34D4441A" w14:textId="77777777" w:rsidTr="004E26CA">
        <w:tc>
          <w:tcPr>
            <w:tcW w:w="5392" w:type="dxa"/>
            <w:tcBorders>
              <w:top w:val="single" w:sz="4" w:space="0" w:color="000000"/>
              <w:left w:val="single" w:sz="4" w:space="0" w:color="000000"/>
              <w:bottom w:val="single" w:sz="4" w:space="0" w:color="000000"/>
            </w:tcBorders>
            <w:shd w:val="clear" w:color="auto" w:fill="auto"/>
          </w:tcPr>
          <w:p w14:paraId="6B840702" w14:textId="77777777" w:rsidR="004E26CA" w:rsidRDefault="00F44927" w:rsidP="004E26CA">
            <w:pPr>
              <w:pStyle w:val="TableHeading"/>
              <w:widowControl w:val="0"/>
              <w:tabs>
                <w:tab w:val="num" w:pos="0"/>
              </w:tabs>
              <w:rPr>
                <w:rFonts w:cs="Times New Roman"/>
                <w:b w:val="0"/>
                <w:szCs w:val="22"/>
              </w:rPr>
            </w:pPr>
            <w:r w:rsidRPr="0002122F">
              <w:rPr>
                <w:rFonts w:cs="Times New Roman"/>
                <w:b w:val="0"/>
                <w:szCs w:val="22"/>
              </w:rPr>
              <w:t xml:space="preserve">3. </w:t>
            </w:r>
            <w:r w:rsidR="004E26CA" w:rsidRPr="0002122F">
              <w:rPr>
                <w:rFonts w:cs="Times New Roman"/>
                <w:b w:val="0"/>
                <w:szCs w:val="22"/>
              </w:rPr>
              <w:t>Valori fundamentale în asistență socială si dileme etice</w:t>
            </w:r>
          </w:p>
          <w:p w14:paraId="2305049C" w14:textId="43117B06" w:rsidR="0002122F" w:rsidRPr="0002122F" w:rsidRDefault="0002122F" w:rsidP="004E26CA">
            <w:pPr>
              <w:pStyle w:val="TableHeading"/>
              <w:widowControl w:val="0"/>
              <w:tabs>
                <w:tab w:val="num" w:pos="0"/>
              </w:tabs>
              <w:rPr>
                <w:rFonts w:cs="Times New Roman"/>
                <w:b w:val="0"/>
                <w:szCs w:val="22"/>
              </w:rPr>
            </w:pPr>
          </w:p>
        </w:tc>
        <w:tc>
          <w:tcPr>
            <w:tcW w:w="2933" w:type="dxa"/>
            <w:tcBorders>
              <w:top w:val="single" w:sz="4" w:space="0" w:color="000000"/>
              <w:left w:val="single" w:sz="4" w:space="0" w:color="000000"/>
              <w:bottom w:val="single" w:sz="4" w:space="0" w:color="000000"/>
            </w:tcBorders>
            <w:shd w:val="clear" w:color="auto" w:fill="auto"/>
          </w:tcPr>
          <w:p w14:paraId="128EA6B9" w14:textId="77777777" w:rsidR="004E26CA" w:rsidRPr="0002122F" w:rsidRDefault="004E26CA" w:rsidP="004E26CA">
            <w:pPr>
              <w:pStyle w:val="TableHeading"/>
              <w:widowControl w:val="0"/>
              <w:rPr>
                <w:rFonts w:cs="Times New Roman"/>
                <w:b w:val="0"/>
                <w:szCs w:val="22"/>
              </w:rPr>
            </w:pPr>
            <w:r w:rsidRPr="0002122F">
              <w:rPr>
                <w:rFonts w:cs="Times New Roman"/>
                <w:b w:val="0"/>
                <w:szCs w:val="22"/>
              </w:rPr>
              <w:t>Dezbatere Discuții</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059EB6B7" w14:textId="77777777" w:rsidR="004E26CA" w:rsidRPr="0002122F" w:rsidRDefault="004E26CA" w:rsidP="004E26CA">
            <w:pPr>
              <w:pStyle w:val="TableHeading"/>
              <w:widowControl w:val="0"/>
              <w:rPr>
                <w:rFonts w:cs="Times New Roman"/>
                <w:b w:val="0"/>
                <w:szCs w:val="22"/>
              </w:rPr>
            </w:pPr>
            <w:r w:rsidRPr="0002122F">
              <w:rPr>
                <w:rFonts w:cs="Times New Roman"/>
                <w:b w:val="0"/>
                <w:szCs w:val="22"/>
              </w:rPr>
              <w:t>2 ore</w:t>
            </w:r>
          </w:p>
        </w:tc>
      </w:tr>
      <w:tr w:rsidR="004E26CA" w:rsidRPr="0002122F" w14:paraId="772D72F9" w14:textId="77777777" w:rsidTr="004E26CA">
        <w:tc>
          <w:tcPr>
            <w:tcW w:w="5392" w:type="dxa"/>
            <w:tcBorders>
              <w:top w:val="single" w:sz="4" w:space="0" w:color="000000"/>
              <w:left w:val="single" w:sz="4" w:space="0" w:color="000000"/>
              <w:bottom w:val="single" w:sz="4" w:space="0" w:color="000000"/>
            </w:tcBorders>
            <w:shd w:val="clear" w:color="auto" w:fill="auto"/>
          </w:tcPr>
          <w:p w14:paraId="4E456712" w14:textId="700C0D9F" w:rsidR="004E26CA" w:rsidRPr="0002122F" w:rsidRDefault="00F44927" w:rsidP="004E26CA">
            <w:pPr>
              <w:pStyle w:val="TableHeading"/>
              <w:widowControl w:val="0"/>
              <w:tabs>
                <w:tab w:val="num" w:pos="0"/>
              </w:tabs>
              <w:rPr>
                <w:rFonts w:cs="Times New Roman"/>
                <w:b w:val="0"/>
                <w:szCs w:val="22"/>
              </w:rPr>
            </w:pPr>
            <w:r w:rsidRPr="0002122F">
              <w:rPr>
                <w:rFonts w:cs="Times New Roman"/>
                <w:b w:val="0"/>
                <w:szCs w:val="22"/>
              </w:rPr>
              <w:t xml:space="preserve">4. </w:t>
            </w:r>
            <w:r w:rsidR="004E26CA" w:rsidRPr="0002122F">
              <w:rPr>
                <w:rFonts w:cs="Times New Roman"/>
                <w:b w:val="0"/>
                <w:szCs w:val="22"/>
              </w:rPr>
              <w:t xml:space="preserve">Confidențialitateaconsiderații etice Joc de rol </w:t>
            </w:r>
          </w:p>
        </w:tc>
        <w:tc>
          <w:tcPr>
            <w:tcW w:w="2933" w:type="dxa"/>
            <w:tcBorders>
              <w:top w:val="single" w:sz="4" w:space="0" w:color="000000"/>
              <w:left w:val="single" w:sz="4" w:space="0" w:color="000000"/>
              <w:bottom w:val="single" w:sz="4" w:space="0" w:color="000000"/>
            </w:tcBorders>
            <w:shd w:val="clear" w:color="auto" w:fill="auto"/>
          </w:tcPr>
          <w:p w14:paraId="578FFE45" w14:textId="77777777" w:rsidR="004E26CA" w:rsidRPr="0002122F" w:rsidRDefault="004E26CA" w:rsidP="004E26CA">
            <w:pPr>
              <w:pStyle w:val="TableHeading"/>
              <w:widowControl w:val="0"/>
              <w:rPr>
                <w:rFonts w:cs="Times New Roman"/>
                <w:b w:val="0"/>
                <w:szCs w:val="22"/>
              </w:rPr>
            </w:pPr>
            <w:r w:rsidRPr="0002122F">
              <w:rPr>
                <w:rFonts w:cs="Times New Roman"/>
                <w:b w:val="0"/>
                <w:szCs w:val="22"/>
              </w:rPr>
              <w:t>Dezbatere Argumentare pro/contra</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4A1A8A03" w14:textId="77777777" w:rsidR="004E26CA" w:rsidRPr="0002122F" w:rsidRDefault="004E26CA" w:rsidP="004E26CA">
            <w:pPr>
              <w:pStyle w:val="TableHeading"/>
              <w:widowControl w:val="0"/>
              <w:rPr>
                <w:rFonts w:cs="Times New Roman"/>
                <w:b w:val="0"/>
                <w:szCs w:val="22"/>
              </w:rPr>
            </w:pPr>
            <w:r w:rsidRPr="0002122F">
              <w:rPr>
                <w:rFonts w:cs="Times New Roman"/>
                <w:b w:val="0"/>
                <w:szCs w:val="22"/>
              </w:rPr>
              <w:t>2 ore</w:t>
            </w:r>
          </w:p>
        </w:tc>
      </w:tr>
      <w:tr w:rsidR="004E26CA" w:rsidRPr="0002122F" w14:paraId="3EBB0EEE" w14:textId="77777777" w:rsidTr="004E26CA">
        <w:tc>
          <w:tcPr>
            <w:tcW w:w="5392" w:type="dxa"/>
            <w:tcBorders>
              <w:top w:val="single" w:sz="4" w:space="0" w:color="000000"/>
              <w:left w:val="single" w:sz="4" w:space="0" w:color="000000"/>
              <w:bottom w:val="single" w:sz="4" w:space="0" w:color="000000"/>
            </w:tcBorders>
            <w:shd w:val="clear" w:color="auto" w:fill="auto"/>
          </w:tcPr>
          <w:p w14:paraId="038F2951" w14:textId="77777777" w:rsidR="004E26CA" w:rsidRDefault="00F44927" w:rsidP="004E26CA">
            <w:pPr>
              <w:pStyle w:val="TableHeading"/>
              <w:widowControl w:val="0"/>
              <w:tabs>
                <w:tab w:val="num" w:pos="0"/>
              </w:tabs>
              <w:rPr>
                <w:rFonts w:cs="Times New Roman"/>
                <w:b w:val="0"/>
                <w:szCs w:val="22"/>
              </w:rPr>
            </w:pPr>
            <w:r w:rsidRPr="0002122F">
              <w:rPr>
                <w:rFonts w:cs="Times New Roman"/>
                <w:b w:val="0"/>
                <w:szCs w:val="22"/>
              </w:rPr>
              <w:t xml:space="preserve">5. </w:t>
            </w:r>
            <w:r w:rsidR="004E26CA" w:rsidRPr="0002122F">
              <w:rPr>
                <w:rFonts w:cs="Times New Roman"/>
                <w:b w:val="0"/>
                <w:szCs w:val="22"/>
              </w:rPr>
              <w:t>Justiția socială-considerații etice</w:t>
            </w:r>
            <w:r w:rsidR="006A78CD" w:rsidRPr="0002122F">
              <w:rPr>
                <w:rFonts w:cs="Times New Roman"/>
                <w:b w:val="0"/>
                <w:szCs w:val="22"/>
              </w:rPr>
              <w:t>. Adopțiile din partea cuplurilor de același sex. Căsătoria între persoane de același sex. Minorități entice. Prostituția-considerații etice</w:t>
            </w:r>
          </w:p>
          <w:p w14:paraId="25A0AB27" w14:textId="673003D3" w:rsidR="0002122F" w:rsidRPr="0002122F" w:rsidRDefault="0002122F" w:rsidP="004E26CA">
            <w:pPr>
              <w:pStyle w:val="TableHeading"/>
              <w:widowControl w:val="0"/>
              <w:tabs>
                <w:tab w:val="num" w:pos="0"/>
              </w:tabs>
              <w:rPr>
                <w:rFonts w:cs="Times New Roman"/>
                <w:b w:val="0"/>
                <w:szCs w:val="22"/>
              </w:rPr>
            </w:pPr>
          </w:p>
        </w:tc>
        <w:tc>
          <w:tcPr>
            <w:tcW w:w="2933" w:type="dxa"/>
            <w:tcBorders>
              <w:top w:val="single" w:sz="4" w:space="0" w:color="000000"/>
              <w:left w:val="single" w:sz="4" w:space="0" w:color="000000"/>
              <w:bottom w:val="single" w:sz="4" w:space="0" w:color="000000"/>
            </w:tcBorders>
            <w:shd w:val="clear" w:color="auto" w:fill="auto"/>
          </w:tcPr>
          <w:p w14:paraId="1FD2B1D7" w14:textId="77777777" w:rsidR="004E26CA" w:rsidRPr="0002122F" w:rsidRDefault="004E26CA" w:rsidP="004E26CA">
            <w:pPr>
              <w:pStyle w:val="TableHeading"/>
              <w:widowControl w:val="0"/>
              <w:rPr>
                <w:rFonts w:cs="Times New Roman"/>
                <w:b w:val="0"/>
                <w:szCs w:val="22"/>
              </w:rPr>
            </w:pPr>
            <w:r w:rsidRPr="0002122F">
              <w:rPr>
                <w:rFonts w:cs="Times New Roman"/>
                <w:b w:val="0"/>
                <w:szCs w:val="22"/>
              </w:rPr>
              <w:t>Dezbatere Argumentare pro/contra, Discuții</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70FD4132" w14:textId="77777777" w:rsidR="004E26CA" w:rsidRPr="0002122F" w:rsidRDefault="004E26CA" w:rsidP="004E26CA">
            <w:pPr>
              <w:pStyle w:val="TableHeading"/>
              <w:widowControl w:val="0"/>
              <w:rPr>
                <w:rFonts w:cs="Times New Roman"/>
                <w:b w:val="0"/>
                <w:szCs w:val="22"/>
              </w:rPr>
            </w:pPr>
            <w:r w:rsidRPr="0002122F">
              <w:rPr>
                <w:rFonts w:cs="Times New Roman"/>
                <w:b w:val="0"/>
                <w:szCs w:val="22"/>
              </w:rPr>
              <w:t>2 ore</w:t>
            </w:r>
          </w:p>
        </w:tc>
      </w:tr>
      <w:tr w:rsidR="002E667A" w:rsidRPr="0002122F" w14:paraId="7B320E87" w14:textId="77777777">
        <w:tc>
          <w:tcPr>
            <w:tcW w:w="5392" w:type="dxa"/>
            <w:tcBorders>
              <w:left w:val="single" w:sz="4" w:space="0" w:color="000000"/>
              <w:bottom w:val="single" w:sz="4" w:space="0" w:color="000000"/>
            </w:tcBorders>
            <w:shd w:val="clear" w:color="auto" w:fill="auto"/>
          </w:tcPr>
          <w:p w14:paraId="0F8E9CBB" w14:textId="3829DD62" w:rsidR="002E667A" w:rsidRPr="0002122F" w:rsidRDefault="006A78CD" w:rsidP="00F44927">
            <w:pPr>
              <w:pStyle w:val="TableContents"/>
              <w:widowControl w:val="0"/>
              <w:rPr>
                <w:rFonts w:cs="Times New Roman"/>
                <w:szCs w:val="22"/>
              </w:rPr>
            </w:pPr>
            <w:r w:rsidRPr="0002122F">
              <w:rPr>
                <w:rFonts w:cs="Times New Roman"/>
                <w:szCs w:val="22"/>
              </w:rPr>
              <w:t>6</w:t>
            </w:r>
            <w:r w:rsidR="00F44927" w:rsidRPr="0002122F">
              <w:rPr>
                <w:rFonts w:cs="Times New Roman"/>
                <w:szCs w:val="22"/>
              </w:rPr>
              <w:t>. Sinteza temelor parcurse</w:t>
            </w:r>
          </w:p>
        </w:tc>
        <w:tc>
          <w:tcPr>
            <w:tcW w:w="2933" w:type="dxa"/>
            <w:tcBorders>
              <w:left w:val="single" w:sz="4" w:space="0" w:color="000000"/>
              <w:bottom w:val="single" w:sz="4" w:space="0" w:color="000000"/>
            </w:tcBorders>
            <w:shd w:val="clear" w:color="auto" w:fill="auto"/>
          </w:tcPr>
          <w:p w14:paraId="6D1F6CE6" w14:textId="0164D275" w:rsidR="002E667A" w:rsidRPr="0002122F" w:rsidRDefault="00F44927">
            <w:pPr>
              <w:pStyle w:val="TableHeading"/>
              <w:widowControl w:val="0"/>
              <w:rPr>
                <w:rFonts w:cs="Times New Roman"/>
                <w:b w:val="0"/>
                <w:szCs w:val="22"/>
              </w:rPr>
            </w:pPr>
            <w:r w:rsidRPr="0002122F">
              <w:rPr>
                <w:rFonts w:cs="Times New Roman"/>
                <w:b w:val="0"/>
                <w:szCs w:val="22"/>
              </w:rPr>
              <w:t>Dezbatere Argumentare pro/contra, Discuții</w:t>
            </w:r>
          </w:p>
        </w:tc>
        <w:tc>
          <w:tcPr>
            <w:tcW w:w="1316" w:type="dxa"/>
            <w:tcBorders>
              <w:left w:val="single" w:sz="4" w:space="0" w:color="000000"/>
              <w:bottom w:val="single" w:sz="4" w:space="0" w:color="000000"/>
              <w:right w:val="single" w:sz="4" w:space="0" w:color="000000"/>
            </w:tcBorders>
            <w:shd w:val="clear" w:color="auto" w:fill="auto"/>
          </w:tcPr>
          <w:p w14:paraId="69A1B1E2" w14:textId="597EC4A9" w:rsidR="002E667A" w:rsidRPr="0002122F" w:rsidRDefault="00F44927">
            <w:pPr>
              <w:pStyle w:val="TableHeading"/>
              <w:widowControl w:val="0"/>
              <w:rPr>
                <w:rFonts w:cs="Times New Roman"/>
                <w:b w:val="0"/>
                <w:szCs w:val="22"/>
              </w:rPr>
            </w:pPr>
            <w:r w:rsidRPr="0002122F">
              <w:rPr>
                <w:rFonts w:cs="Times New Roman"/>
                <w:b w:val="0"/>
                <w:szCs w:val="22"/>
              </w:rPr>
              <w:t>2 ore</w:t>
            </w:r>
          </w:p>
        </w:tc>
      </w:tr>
      <w:tr w:rsidR="002E667A" w:rsidRPr="0002122F" w14:paraId="36CE9509" w14:textId="77777777">
        <w:tc>
          <w:tcPr>
            <w:tcW w:w="9641" w:type="dxa"/>
            <w:gridSpan w:val="3"/>
            <w:tcBorders>
              <w:top w:val="single" w:sz="4" w:space="0" w:color="000000"/>
              <w:left w:val="single" w:sz="4" w:space="0" w:color="000000"/>
              <w:bottom w:val="single" w:sz="4" w:space="0" w:color="000000"/>
              <w:right w:val="single" w:sz="4" w:space="0" w:color="000000"/>
            </w:tcBorders>
            <w:shd w:val="clear" w:color="auto" w:fill="auto"/>
          </w:tcPr>
          <w:p w14:paraId="21815F75" w14:textId="77777777" w:rsidR="002E667A" w:rsidRPr="0002122F" w:rsidRDefault="0002122F">
            <w:pPr>
              <w:pStyle w:val="Fisasubtitlubibliografie"/>
              <w:widowControl w:val="0"/>
              <w:rPr>
                <w:rFonts w:cs="Times New Roman"/>
                <w:szCs w:val="22"/>
              </w:rPr>
            </w:pPr>
            <w:r w:rsidRPr="0002122F">
              <w:rPr>
                <w:rFonts w:cs="Times New Roman"/>
                <w:szCs w:val="22"/>
              </w:rPr>
              <w:lastRenderedPageBreak/>
              <w:t>Bibliografie obligatorie</w:t>
            </w:r>
          </w:p>
          <w:p w14:paraId="23BF7760" w14:textId="77777777" w:rsidR="00F44927" w:rsidRPr="0002122F" w:rsidRDefault="00F44927" w:rsidP="00F44927">
            <w:pPr>
              <w:spacing w:line="272" w:lineRule="exact"/>
              <w:ind w:right="-20"/>
              <w:rPr>
                <w:rFonts w:cs="Times New Roman"/>
                <w:b/>
                <w:bCs/>
                <w:szCs w:val="22"/>
              </w:rPr>
            </w:pPr>
            <w:r w:rsidRPr="0002122F">
              <w:rPr>
                <w:rFonts w:cs="Times New Roman"/>
                <w:b/>
                <w:bCs/>
                <w:szCs w:val="22"/>
              </w:rPr>
              <w:t>Tema 1:</w:t>
            </w:r>
          </w:p>
          <w:p w14:paraId="035359E6" w14:textId="77777777" w:rsidR="00F44927" w:rsidRPr="0002122F" w:rsidRDefault="00F44927" w:rsidP="00F44927">
            <w:pPr>
              <w:pStyle w:val="Default"/>
              <w:numPr>
                <w:ilvl w:val="0"/>
                <w:numId w:val="8"/>
              </w:numPr>
              <w:rPr>
                <w:color w:val="auto"/>
                <w:sz w:val="22"/>
                <w:szCs w:val="22"/>
              </w:rPr>
            </w:pPr>
            <w:r w:rsidRPr="0002122F">
              <w:rPr>
                <w:color w:val="auto"/>
                <w:sz w:val="22"/>
                <w:szCs w:val="22"/>
              </w:rPr>
              <w:t>Chris Beckett: Essential Theory for Social Work Practice,Sage Publication Ltd, 2015</w:t>
            </w:r>
          </w:p>
          <w:p w14:paraId="27517274" w14:textId="2D451784" w:rsidR="00393BF6" w:rsidRPr="0002122F" w:rsidRDefault="00393BF6" w:rsidP="00F44927">
            <w:pPr>
              <w:pStyle w:val="Default"/>
              <w:numPr>
                <w:ilvl w:val="0"/>
                <w:numId w:val="8"/>
              </w:numPr>
              <w:rPr>
                <w:color w:val="auto"/>
                <w:sz w:val="22"/>
                <w:szCs w:val="22"/>
              </w:rPr>
            </w:pPr>
            <w:r w:rsidRPr="0002122F">
              <w:rPr>
                <w:color w:val="auto"/>
                <w:sz w:val="22"/>
                <w:szCs w:val="22"/>
              </w:rPr>
              <w:t>Szabó, B. (2019): A romániai szociális munka történelmi és társadalmi kontextusa</w:t>
            </w:r>
          </w:p>
          <w:p w14:paraId="2FAC6CA0" w14:textId="77777777" w:rsidR="00F44927" w:rsidRPr="0002122F" w:rsidRDefault="00F44927" w:rsidP="00F44927">
            <w:pPr>
              <w:spacing w:line="272" w:lineRule="exact"/>
              <w:ind w:right="-20"/>
              <w:rPr>
                <w:rFonts w:cs="Times New Roman"/>
                <w:b/>
                <w:bCs/>
                <w:szCs w:val="22"/>
              </w:rPr>
            </w:pPr>
            <w:r w:rsidRPr="0002122F">
              <w:rPr>
                <w:rFonts w:cs="Times New Roman"/>
                <w:b/>
                <w:bCs/>
                <w:szCs w:val="22"/>
              </w:rPr>
              <w:t>Tema 2:</w:t>
            </w:r>
          </w:p>
          <w:p w14:paraId="04D00614" w14:textId="77777777" w:rsidR="00F44927" w:rsidRPr="0002122F" w:rsidRDefault="00F44927" w:rsidP="00F44927">
            <w:pPr>
              <w:numPr>
                <w:ilvl w:val="0"/>
                <w:numId w:val="8"/>
              </w:numPr>
              <w:suppressAutoHyphens w:val="0"/>
              <w:overflowPunct/>
              <w:rPr>
                <w:rFonts w:cs="Times New Roman"/>
                <w:szCs w:val="22"/>
              </w:rPr>
            </w:pPr>
            <w:r w:rsidRPr="0002122F">
              <w:rPr>
                <w:rFonts w:cs="Times New Roman"/>
                <w:szCs w:val="22"/>
              </w:rPr>
              <w:t xml:space="preserve">Tompea, Doru, „Deontologia asistenței sociale și construcțiabparadigmei profesionale”, în Neamțu, George (coordonator), Tratat de asistență socială, Iași, Editura Polirom, 2003, pp.401-464. </w:t>
            </w:r>
          </w:p>
          <w:p w14:paraId="7F93DE0D" w14:textId="4C1AB5FD" w:rsidR="00393BF6" w:rsidRPr="0002122F" w:rsidRDefault="00393BF6" w:rsidP="00F44927">
            <w:pPr>
              <w:numPr>
                <w:ilvl w:val="0"/>
                <w:numId w:val="8"/>
              </w:numPr>
              <w:suppressAutoHyphens w:val="0"/>
              <w:overflowPunct/>
              <w:rPr>
                <w:rFonts w:cs="Times New Roman"/>
                <w:szCs w:val="22"/>
              </w:rPr>
            </w:pPr>
            <w:r w:rsidRPr="0002122F">
              <w:rPr>
                <w:rFonts w:cs="Times New Roman"/>
                <w:szCs w:val="22"/>
              </w:rPr>
              <w:t>Szabó, B. (2019): A romániai szociális munka történelmi és társadalmi kontextusa</w:t>
            </w:r>
          </w:p>
          <w:p w14:paraId="3B85F07A" w14:textId="77777777" w:rsidR="00F44927" w:rsidRPr="0002122F" w:rsidRDefault="00F44927" w:rsidP="00F44927">
            <w:pPr>
              <w:spacing w:line="272" w:lineRule="exact"/>
              <w:ind w:right="-20"/>
              <w:rPr>
                <w:rFonts w:cs="Times New Roman"/>
                <w:b/>
                <w:bCs/>
                <w:szCs w:val="22"/>
              </w:rPr>
            </w:pPr>
            <w:r w:rsidRPr="0002122F">
              <w:rPr>
                <w:rFonts w:cs="Times New Roman"/>
                <w:b/>
                <w:bCs/>
                <w:szCs w:val="22"/>
              </w:rPr>
              <w:t>Tema 3:</w:t>
            </w:r>
          </w:p>
          <w:p w14:paraId="1C674F8A" w14:textId="4775D6C8" w:rsidR="00F44927" w:rsidRPr="0002122F" w:rsidRDefault="00F44927" w:rsidP="00F44927">
            <w:pPr>
              <w:pStyle w:val="Default"/>
              <w:numPr>
                <w:ilvl w:val="0"/>
                <w:numId w:val="8"/>
              </w:numPr>
              <w:rPr>
                <w:color w:val="auto"/>
                <w:sz w:val="22"/>
                <w:szCs w:val="22"/>
              </w:rPr>
            </w:pPr>
            <w:r w:rsidRPr="0002122F">
              <w:rPr>
                <w:sz w:val="22"/>
                <w:szCs w:val="22"/>
              </w:rPr>
              <w:t xml:space="preserve">C O D U L  D E O N T O L O G I C al profesiei de asistent social. </w:t>
            </w:r>
            <w:r w:rsidR="0002122F" w:rsidRPr="0002122F">
              <w:rPr>
                <w:sz w:val="22"/>
                <w:szCs w:val="22"/>
              </w:rPr>
              <w:fldChar w:fldCharType="begin"/>
            </w:r>
            <w:r w:rsidR="0002122F" w:rsidRPr="0002122F">
              <w:rPr>
                <w:sz w:val="22"/>
                <w:szCs w:val="22"/>
              </w:rPr>
              <w:instrText>HYPERLINK "http://www.carp-</w:instrText>
            </w:r>
            <w:r w:rsidR="0002122F" w:rsidRPr="0002122F">
              <w:rPr>
                <w:sz w:val="22"/>
                <w:szCs w:val="22"/>
              </w:rPr>
              <w:instrText>omenia.ro/wp-content/uploads/2015/07/cod_deontologic_as.pdf"</w:instrText>
            </w:r>
            <w:r w:rsidR="0002122F" w:rsidRPr="0002122F">
              <w:rPr>
                <w:sz w:val="22"/>
                <w:szCs w:val="22"/>
              </w:rPr>
            </w:r>
            <w:r w:rsidR="0002122F" w:rsidRPr="0002122F">
              <w:rPr>
                <w:sz w:val="22"/>
                <w:szCs w:val="22"/>
              </w:rPr>
              <w:fldChar w:fldCharType="separate"/>
            </w:r>
            <w:r w:rsidR="00393BF6" w:rsidRPr="0002122F">
              <w:rPr>
                <w:rStyle w:val="Hyperlink"/>
                <w:sz w:val="22"/>
                <w:szCs w:val="22"/>
              </w:rPr>
              <w:t>http://www.carp-omenia.ro/wp-content/uploads/2015/07/cod_deontologic_as.pdf</w:t>
            </w:r>
            <w:r w:rsidR="0002122F" w:rsidRPr="0002122F">
              <w:rPr>
                <w:rStyle w:val="Hyperlink"/>
                <w:sz w:val="22"/>
                <w:szCs w:val="22"/>
              </w:rPr>
              <w:fldChar w:fldCharType="end"/>
            </w:r>
          </w:p>
          <w:p w14:paraId="094DC99D" w14:textId="16FD4C7C" w:rsidR="00393BF6" w:rsidRPr="0002122F" w:rsidRDefault="00393BF6" w:rsidP="00F44927">
            <w:pPr>
              <w:pStyle w:val="Default"/>
              <w:numPr>
                <w:ilvl w:val="0"/>
                <w:numId w:val="8"/>
              </w:numPr>
              <w:rPr>
                <w:color w:val="auto"/>
                <w:sz w:val="22"/>
                <w:szCs w:val="22"/>
              </w:rPr>
            </w:pPr>
            <w:r w:rsidRPr="0002122F">
              <w:rPr>
                <w:color w:val="auto"/>
                <w:sz w:val="22"/>
                <w:szCs w:val="22"/>
              </w:rPr>
              <w:t>Szabó, B. (2019): A romániai szociális munka történelmi és társadalmi kontextusa</w:t>
            </w:r>
          </w:p>
          <w:p w14:paraId="42632518" w14:textId="77777777" w:rsidR="00F44927" w:rsidRPr="0002122F" w:rsidRDefault="00F44927" w:rsidP="00F44927">
            <w:pPr>
              <w:spacing w:line="272" w:lineRule="exact"/>
              <w:ind w:right="-20"/>
              <w:rPr>
                <w:rFonts w:cs="Times New Roman"/>
                <w:b/>
                <w:bCs/>
                <w:szCs w:val="22"/>
              </w:rPr>
            </w:pPr>
            <w:r w:rsidRPr="0002122F">
              <w:rPr>
                <w:rFonts w:cs="Times New Roman"/>
                <w:b/>
                <w:bCs/>
                <w:szCs w:val="22"/>
              </w:rPr>
              <w:t>Tema 4:</w:t>
            </w:r>
          </w:p>
          <w:p w14:paraId="7092D9E4" w14:textId="77777777" w:rsidR="00F44927" w:rsidRPr="0002122F" w:rsidRDefault="00F44927" w:rsidP="00F44927">
            <w:pPr>
              <w:pStyle w:val="Default"/>
              <w:numPr>
                <w:ilvl w:val="0"/>
                <w:numId w:val="8"/>
              </w:numPr>
              <w:rPr>
                <w:color w:val="auto"/>
                <w:sz w:val="22"/>
                <w:szCs w:val="22"/>
              </w:rPr>
            </w:pPr>
            <w:r w:rsidRPr="0002122F">
              <w:rPr>
                <w:color w:val="auto"/>
                <w:sz w:val="22"/>
                <w:szCs w:val="22"/>
              </w:rPr>
              <w:t>Alison Barmmer: Critical Issues in Social Work Law, Palgrave Macmillan Higher Ed, 2016</w:t>
            </w:r>
          </w:p>
          <w:p w14:paraId="5BB7BF86" w14:textId="29FA2357" w:rsidR="00393BF6" w:rsidRPr="0002122F" w:rsidRDefault="00393BF6" w:rsidP="00F44927">
            <w:pPr>
              <w:pStyle w:val="Default"/>
              <w:numPr>
                <w:ilvl w:val="0"/>
                <w:numId w:val="8"/>
              </w:numPr>
              <w:rPr>
                <w:color w:val="auto"/>
                <w:sz w:val="22"/>
                <w:szCs w:val="22"/>
              </w:rPr>
            </w:pPr>
            <w:r w:rsidRPr="0002122F">
              <w:rPr>
                <w:color w:val="auto"/>
                <w:sz w:val="22"/>
                <w:szCs w:val="22"/>
              </w:rPr>
              <w:t>Albert-Lőrincz, CS. (2017): Szociálpolitikai alapok és jóléti perspektívák térvesztése</w:t>
            </w:r>
          </w:p>
          <w:p w14:paraId="4CBDE74E" w14:textId="77777777" w:rsidR="00F44927" w:rsidRPr="0002122F" w:rsidRDefault="00F44927" w:rsidP="00F44927">
            <w:pPr>
              <w:spacing w:line="272" w:lineRule="exact"/>
              <w:ind w:right="-20"/>
              <w:rPr>
                <w:rFonts w:cs="Times New Roman"/>
                <w:b/>
                <w:bCs/>
                <w:szCs w:val="22"/>
              </w:rPr>
            </w:pPr>
            <w:r w:rsidRPr="0002122F">
              <w:rPr>
                <w:rFonts w:cs="Times New Roman"/>
                <w:b/>
                <w:bCs/>
                <w:szCs w:val="22"/>
              </w:rPr>
              <w:t>Tema 5:</w:t>
            </w:r>
          </w:p>
          <w:p w14:paraId="2C5F6F55" w14:textId="77777777" w:rsidR="00F44927" w:rsidRPr="0002122F" w:rsidRDefault="00F44927" w:rsidP="00F44927">
            <w:pPr>
              <w:numPr>
                <w:ilvl w:val="0"/>
                <w:numId w:val="8"/>
              </w:numPr>
              <w:suppressAutoHyphens w:val="0"/>
              <w:overflowPunct/>
              <w:rPr>
                <w:rFonts w:cs="Times New Roman"/>
                <w:szCs w:val="22"/>
              </w:rPr>
            </w:pPr>
            <w:r w:rsidRPr="0002122F">
              <w:rPr>
                <w:rFonts w:cs="Times New Roman"/>
                <w:szCs w:val="22"/>
              </w:rPr>
              <w:t xml:space="preserve">Tompea, Doru, „Deontologia asistenței sociale și construcțiabparadigmei profesionale”, în Neamțu, George (coordonator), Tratat de asistență socială, Iași, Editura Polirom, 2003, pp.401-464. </w:t>
            </w:r>
          </w:p>
          <w:p w14:paraId="04693328" w14:textId="28ACF0FB" w:rsidR="00393BF6" w:rsidRPr="0002122F" w:rsidRDefault="00393BF6" w:rsidP="00F44927">
            <w:pPr>
              <w:numPr>
                <w:ilvl w:val="0"/>
                <w:numId w:val="8"/>
              </w:numPr>
              <w:suppressAutoHyphens w:val="0"/>
              <w:overflowPunct/>
              <w:rPr>
                <w:rFonts w:cs="Times New Roman"/>
                <w:szCs w:val="22"/>
              </w:rPr>
            </w:pPr>
            <w:r w:rsidRPr="0002122F">
              <w:rPr>
                <w:rFonts w:cs="Times New Roman"/>
                <w:szCs w:val="22"/>
              </w:rPr>
              <w:t>Albert-Lőrincz, CS. (2017): Szociálpolitikai alapok és jóléti perspektívák térvesztése</w:t>
            </w:r>
          </w:p>
          <w:p w14:paraId="643EDB1B" w14:textId="77777777" w:rsidR="00F44927" w:rsidRPr="0002122F" w:rsidRDefault="00F44927" w:rsidP="00F44927">
            <w:pPr>
              <w:spacing w:line="272" w:lineRule="exact"/>
              <w:ind w:right="-20"/>
              <w:rPr>
                <w:rFonts w:cs="Times New Roman"/>
                <w:b/>
                <w:bCs/>
                <w:szCs w:val="22"/>
              </w:rPr>
            </w:pPr>
            <w:r w:rsidRPr="0002122F">
              <w:rPr>
                <w:rFonts w:cs="Times New Roman"/>
                <w:b/>
                <w:bCs/>
                <w:szCs w:val="22"/>
              </w:rPr>
              <w:t>Tema 6:</w:t>
            </w:r>
          </w:p>
          <w:p w14:paraId="5A6882BC" w14:textId="77777777" w:rsidR="00F44927" w:rsidRPr="0002122F" w:rsidRDefault="00F44927" w:rsidP="00F44927">
            <w:pPr>
              <w:pStyle w:val="Default"/>
              <w:numPr>
                <w:ilvl w:val="0"/>
                <w:numId w:val="8"/>
              </w:numPr>
              <w:rPr>
                <w:color w:val="auto"/>
                <w:sz w:val="22"/>
                <w:szCs w:val="22"/>
              </w:rPr>
            </w:pPr>
            <w:r w:rsidRPr="0002122F">
              <w:rPr>
                <w:sz w:val="22"/>
                <w:szCs w:val="22"/>
              </w:rPr>
              <w:t xml:space="preserve">C O D U L D E O N T O L O G I C al profesiei de asistent social. </w:t>
            </w:r>
            <w:r w:rsidR="0002122F" w:rsidRPr="0002122F">
              <w:rPr>
                <w:sz w:val="22"/>
                <w:szCs w:val="22"/>
              </w:rPr>
              <w:fldChar w:fldCharType="begin"/>
            </w:r>
            <w:r w:rsidR="0002122F" w:rsidRPr="0002122F">
              <w:rPr>
                <w:sz w:val="22"/>
                <w:szCs w:val="22"/>
              </w:rPr>
              <w:instrText>HYPERLINK "http://www.carp-omenia.ro/wp-content/uploads/2015/07/cod_deontologic_as.pdf"</w:instrText>
            </w:r>
            <w:r w:rsidR="0002122F" w:rsidRPr="0002122F">
              <w:rPr>
                <w:sz w:val="22"/>
                <w:szCs w:val="22"/>
              </w:rPr>
            </w:r>
            <w:r w:rsidR="0002122F" w:rsidRPr="0002122F">
              <w:rPr>
                <w:sz w:val="22"/>
                <w:szCs w:val="22"/>
              </w:rPr>
              <w:fldChar w:fldCharType="separate"/>
            </w:r>
            <w:r w:rsidRPr="0002122F">
              <w:rPr>
                <w:rStyle w:val="Hyperlink"/>
                <w:sz w:val="22"/>
                <w:szCs w:val="22"/>
              </w:rPr>
              <w:t>http://www.carp-omenia.ro/wp-content/uploads/2015/07/cod_deontologic_as.pdf</w:t>
            </w:r>
            <w:r w:rsidR="0002122F" w:rsidRPr="0002122F">
              <w:rPr>
                <w:rStyle w:val="Hyperlink"/>
                <w:sz w:val="22"/>
                <w:szCs w:val="22"/>
              </w:rPr>
              <w:fldChar w:fldCharType="end"/>
            </w:r>
          </w:p>
          <w:p w14:paraId="766C3DA9" w14:textId="77777777" w:rsidR="00F44927" w:rsidRPr="0002122F" w:rsidRDefault="00F44927" w:rsidP="00F44927">
            <w:pPr>
              <w:numPr>
                <w:ilvl w:val="0"/>
                <w:numId w:val="8"/>
              </w:numPr>
              <w:suppressAutoHyphens w:val="0"/>
              <w:overflowPunct/>
              <w:rPr>
                <w:rFonts w:cs="Times New Roman"/>
                <w:szCs w:val="22"/>
              </w:rPr>
            </w:pPr>
            <w:r w:rsidRPr="0002122F">
              <w:rPr>
                <w:rFonts w:cs="Times New Roman"/>
                <w:szCs w:val="22"/>
              </w:rPr>
              <w:t>Codul deontologic al profesiei de asistent social, Monitorul Oficial, Partea I nr. 173 din 06/03/2008</w:t>
            </w:r>
          </w:p>
          <w:p w14:paraId="318674A8" w14:textId="77777777" w:rsidR="00F44927" w:rsidRPr="0002122F" w:rsidRDefault="00F44927" w:rsidP="00F44927">
            <w:pPr>
              <w:spacing w:line="272" w:lineRule="exact"/>
              <w:ind w:right="-20"/>
              <w:rPr>
                <w:rFonts w:cs="Times New Roman"/>
                <w:b/>
                <w:bCs/>
                <w:szCs w:val="22"/>
              </w:rPr>
            </w:pPr>
            <w:r w:rsidRPr="0002122F">
              <w:rPr>
                <w:rFonts w:cs="Times New Roman"/>
                <w:b/>
                <w:bCs/>
                <w:szCs w:val="22"/>
              </w:rPr>
              <w:t>Tema 7:</w:t>
            </w:r>
          </w:p>
          <w:p w14:paraId="0E36190A" w14:textId="77777777" w:rsidR="00F44927" w:rsidRPr="0002122F" w:rsidRDefault="00F44927" w:rsidP="00F44927">
            <w:pPr>
              <w:numPr>
                <w:ilvl w:val="0"/>
                <w:numId w:val="8"/>
              </w:numPr>
              <w:suppressAutoHyphens w:val="0"/>
              <w:overflowPunct/>
              <w:rPr>
                <w:rFonts w:cs="Times New Roman"/>
                <w:szCs w:val="22"/>
              </w:rPr>
            </w:pPr>
            <w:r w:rsidRPr="0002122F">
              <w:rPr>
                <w:rFonts w:cs="Times New Roman"/>
                <w:szCs w:val="22"/>
              </w:rPr>
              <w:t>Tompea, Doru, „Deontologia asistenței sociale și construcțiabparadigmei profesionale”, în Neamțu, George (coordonator), Tratat de asistență socială, Iași, Editura Polirom, 2003, pp.401-464.</w:t>
            </w:r>
          </w:p>
          <w:p w14:paraId="4C6B5D76" w14:textId="77777777" w:rsidR="00F44927" w:rsidRPr="0002122F" w:rsidRDefault="00F44927" w:rsidP="00F44927">
            <w:pPr>
              <w:numPr>
                <w:ilvl w:val="0"/>
                <w:numId w:val="8"/>
              </w:numPr>
              <w:suppressAutoHyphens w:val="0"/>
              <w:overflowPunct/>
              <w:autoSpaceDE w:val="0"/>
              <w:autoSpaceDN w:val="0"/>
              <w:adjustRightInd w:val="0"/>
              <w:rPr>
                <w:rFonts w:cs="Times New Roman"/>
                <w:bCs/>
                <w:color w:val="231F20"/>
                <w:szCs w:val="22"/>
              </w:rPr>
            </w:pPr>
            <w:r w:rsidRPr="0002122F">
              <w:rPr>
                <w:rFonts w:cs="Times New Roman"/>
                <w:bCs/>
                <w:color w:val="231F20"/>
                <w:szCs w:val="22"/>
              </w:rPr>
              <w:t>Andok Ferenc–Tímár Szilvia. Dilemmák a szociális munkában</w:t>
            </w:r>
            <w:r w:rsidRPr="0002122F">
              <w:rPr>
                <w:rFonts w:cs="Times New Roman"/>
                <w:szCs w:val="22"/>
              </w:rPr>
              <w:t>, esély 2002/4, p.85-94</w:t>
            </w:r>
          </w:p>
          <w:p w14:paraId="4DED66FC" w14:textId="77777777" w:rsidR="00F44927" w:rsidRPr="0002122F" w:rsidRDefault="00F44927" w:rsidP="00F44927">
            <w:pPr>
              <w:spacing w:line="272" w:lineRule="exact"/>
              <w:ind w:right="-20"/>
              <w:rPr>
                <w:rFonts w:cs="Times New Roman"/>
                <w:b/>
                <w:bCs/>
                <w:szCs w:val="22"/>
              </w:rPr>
            </w:pPr>
            <w:r w:rsidRPr="0002122F">
              <w:rPr>
                <w:rFonts w:cs="Times New Roman"/>
                <w:b/>
                <w:bCs/>
                <w:szCs w:val="22"/>
              </w:rPr>
              <w:t>Tema 8:</w:t>
            </w:r>
          </w:p>
          <w:p w14:paraId="2794B9B3" w14:textId="77777777" w:rsidR="00F44927" w:rsidRPr="0002122F" w:rsidRDefault="0002122F" w:rsidP="00F44927">
            <w:pPr>
              <w:pStyle w:val="Default"/>
              <w:numPr>
                <w:ilvl w:val="0"/>
                <w:numId w:val="8"/>
              </w:numPr>
              <w:rPr>
                <w:color w:val="auto"/>
                <w:sz w:val="22"/>
                <w:szCs w:val="22"/>
              </w:rPr>
            </w:pPr>
            <w:hyperlink r:id="rId5" w:history="1">
              <w:r w:rsidR="00F44927" w:rsidRPr="0002122F">
                <w:rPr>
                  <w:rStyle w:val="Hyperlink"/>
                  <w:color w:val="auto"/>
                  <w:sz w:val="22"/>
                  <w:szCs w:val="22"/>
                </w:rPr>
                <w:t xml:space="preserve">Temesváry Zsolt: A szociális munka és a szociálpedagógia modern elméletei, </w:t>
              </w:r>
            </w:hyperlink>
            <w:hyperlink r:id="rId6" w:history="1">
              <w:r w:rsidR="00F44927" w:rsidRPr="0002122F">
                <w:rPr>
                  <w:rStyle w:val="Hyperlink"/>
                  <w:color w:val="auto"/>
                  <w:sz w:val="22"/>
                  <w:szCs w:val="22"/>
                </w:rPr>
                <w:t>L'Harmattan Kiadó</w:t>
              </w:r>
            </w:hyperlink>
            <w:r w:rsidR="00F44927" w:rsidRPr="0002122F">
              <w:rPr>
                <w:color w:val="auto"/>
                <w:sz w:val="22"/>
                <w:szCs w:val="22"/>
              </w:rPr>
              <w:t>, 2018</w:t>
            </w:r>
          </w:p>
          <w:p w14:paraId="0FA4CDF0" w14:textId="77777777" w:rsidR="00F44927" w:rsidRPr="0002122F" w:rsidRDefault="00F44927" w:rsidP="00F44927">
            <w:pPr>
              <w:spacing w:line="272" w:lineRule="exact"/>
              <w:ind w:right="-20"/>
              <w:rPr>
                <w:rFonts w:cs="Times New Roman"/>
                <w:b/>
                <w:bCs/>
                <w:szCs w:val="22"/>
              </w:rPr>
            </w:pPr>
            <w:r w:rsidRPr="0002122F">
              <w:rPr>
                <w:rFonts w:cs="Times New Roman"/>
                <w:b/>
                <w:bCs/>
                <w:szCs w:val="22"/>
              </w:rPr>
              <w:t>Tema 9:</w:t>
            </w:r>
          </w:p>
          <w:p w14:paraId="407D35B9" w14:textId="77777777" w:rsidR="00F44927" w:rsidRPr="0002122F" w:rsidRDefault="00F44927" w:rsidP="00F44927">
            <w:pPr>
              <w:numPr>
                <w:ilvl w:val="0"/>
                <w:numId w:val="8"/>
              </w:numPr>
              <w:suppressAutoHyphens w:val="0"/>
              <w:overflowPunct/>
              <w:rPr>
                <w:rFonts w:cs="Times New Roman"/>
                <w:szCs w:val="22"/>
              </w:rPr>
            </w:pPr>
            <w:r w:rsidRPr="0002122F">
              <w:rPr>
                <w:rFonts w:cs="Times New Roman"/>
                <w:szCs w:val="22"/>
              </w:rPr>
              <w:t xml:space="preserve">Tompea, Doru, „Deontologia asistenței sociale și construcțiabparadigmei profesionale”, în Neamțu, George (coordonator), Tratat de asistență socială, Iași, Editura Polirom, 2003, pp.401-464. </w:t>
            </w:r>
          </w:p>
          <w:p w14:paraId="1E82C344" w14:textId="77777777" w:rsidR="00F44927" w:rsidRPr="0002122F" w:rsidRDefault="00F44927" w:rsidP="00F44927">
            <w:pPr>
              <w:spacing w:line="272" w:lineRule="exact"/>
              <w:ind w:right="-20"/>
              <w:rPr>
                <w:rFonts w:cs="Times New Roman"/>
                <w:b/>
                <w:bCs/>
                <w:szCs w:val="22"/>
              </w:rPr>
            </w:pPr>
            <w:r w:rsidRPr="0002122F">
              <w:rPr>
                <w:rFonts w:cs="Times New Roman"/>
                <w:b/>
                <w:bCs/>
                <w:szCs w:val="22"/>
              </w:rPr>
              <w:t>Tema 10:</w:t>
            </w:r>
          </w:p>
          <w:p w14:paraId="1989BF01" w14:textId="77777777" w:rsidR="00F44927" w:rsidRPr="0002122F" w:rsidRDefault="0002122F" w:rsidP="00F44927">
            <w:pPr>
              <w:pStyle w:val="Default"/>
              <w:numPr>
                <w:ilvl w:val="0"/>
                <w:numId w:val="8"/>
              </w:numPr>
              <w:rPr>
                <w:color w:val="auto"/>
                <w:sz w:val="22"/>
                <w:szCs w:val="22"/>
              </w:rPr>
            </w:pPr>
            <w:hyperlink r:id="rId7" w:history="1">
              <w:r w:rsidR="00F44927" w:rsidRPr="0002122F">
                <w:rPr>
                  <w:rStyle w:val="Hyperlink"/>
                  <w:color w:val="auto"/>
                  <w:sz w:val="22"/>
                  <w:szCs w:val="22"/>
                </w:rPr>
                <w:t xml:space="preserve">Temesváry Zsolt: A szociális munka és a szociálpedagógia modern elméletei, </w:t>
              </w:r>
            </w:hyperlink>
            <w:hyperlink r:id="rId8" w:history="1">
              <w:r w:rsidR="00F44927" w:rsidRPr="0002122F">
                <w:rPr>
                  <w:rStyle w:val="Hyperlink"/>
                  <w:color w:val="auto"/>
                  <w:sz w:val="22"/>
                  <w:szCs w:val="22"/>
                </w:rPr>
                <w:t>L'Harmattan Kiadó</w:t>
              </w:r>
            </w:hyperlink>
            <w:r w:rsidR="00F44927" w:rsidRPr="0002122F">
              <w:rPr>
                <w:color w:val="auto"/>
                <w:sz w:val="22"/>
                <w:szCs w:val="22"/>
              </w:rPr>
              <w:t>, 2018</w:t>
            </w:r>
          </w:p>
          <w:p w14:paraId="54713EC9" w14:textId="77777777" w:rsidR="00F44927" w:rsidRPr="0002122F" w:rsidRDefault="00F44927" w:rsidP="00F44927">
            <w:pPr>
              <w:pStyle w:val="Default"/>
              <w:numPr>
                <w:ilvl w:val="0"/>
                <w:numId w:val="8"/>
              </w:numPr>
              <w:rPr>
                <w:color w:val="auto"/>
                <w:sz w:val="22"/>
                <w:szCs w:val="22"/>
              </w:rPr>
            </w:pPr>
            <w:r w:rsidRPr="0002122F">
              <w:rPr>
                <w:sz w:val="22"/>
                <w:szCs w:val="22"/>
                <w:lang w:val="en-US" w:eastAsia="en-US"/>
              </w:rPr>
              <w:t xml:space="preserve"> </w:t>
            </w:r>
            <w:proofErr w:type="spellStart"/>
            <w:r w:rsidRPr="0002122F">
              <w:rPr>
                <w:bCs/>
                <w:sz w:val="22"/>
                <w:szCs w:val="22"/>
                <w:lang w:val="en-US" w:eastAsia="en-US"/>
              </w:rPr>
              <w:t>Deákné</w:t>
            </w:r>
            <w:proofErr w:type="spellEnd"/>
            <w:r w:rsidRPr="0002122F">
              <w:rPr>
                <w:bCs/>
                <w:sz w:val="22"/>
                <w:szCs w:val="22"/>
                <w:lang w:val="en-US" w:eastAsia="en-US"/>
              </w:rPr>
              <w:t xml:space="preserve"> Orosz Zsuzsa – Kozma Judit – Pál Tibor – Rácz Andrea – Vincze Erika: </w:t>
            </w:r>
            <w:proofErr w:type="spellStart"/>
            <w:r w:rsidRPr="0002122F">
              <w:rPr>
                <w:bCs/>
                <w:sz w:val="22"/>
                <w:szCs w:val="22"/>
                <w:lang w:val="en-US" w:eastAsia="en-US"/>
              </w:rPr>
              <w:t>Etikai</w:t>
            </w:r>
            <w:proofErr w:type="spellEnd"/>
            <w:r w:rsidRPr="0002122F">
              <w:rPr>
                <w:bCs/>
                <w:sz w:val="22"/>
                <w:szCs w:val="22"/>
                <w:lang w:val="en-US" w:eastAsia="en-US"/>
              </w:rPr>
              <w:t xml:space="preserve"> </w:t>
            </w:r>
            <w:proofErr w:type="spellStart"/>
            <w:r w:rsidRPr="0002122F">
              <w:rPr>
                <w:bCs/>
                <w:sz w:val="22"/>
                <w:szCs w:val="22"/>
                <w:lang w:val="en-US" w:eastAsia="en-US"/>
              </w:rPr>
              <w:t>kódex</w:t>
            </w:r>
            <w:proofErr w:type="spellEnd"/>
            <w:r w:rsidRPr="0002122F">
              <w:rPr>
                <w:bCs/>
                <w:sz w:val="22"/>
                <w:szCs w:val="22"/>
                <w:lang w:val="en-US" w:eastAsia="en-US"/>
              </w:rPr>
              <w:t xml:space="preserve"> </w:t>
            </w:r>
            <w:proofErr w:type="spellStart"/>
            <w:r w:rsidRPr="0002122F">
              <w:rPr>
                <w:bCs/>
                <w:sz w:val="22"/>
                <w:szCs w:val="22"/>
                <w:lang w:val="en-US" w:eastAsia="en-US"/>
              </w:rPr>
              <w:t>jelentősége</w:t>
            </w:r>
            <w:proofErr w:type="spellEnd"/>
            <w:r w:rsidRPr="0002122F">
              <w:rPr>
                <w:bCs/>
                <w:sz w:val="22"/>
                <w:szCs w:val="22"/>
                <w:lang w:val="en-US" w:eastAsia="en-US"/>
              </w:rPr>
              <w:t xml:space="preserve"> a </w:t>
            </w:r>
            <w:proofErr w:type="spellStart"/>
            <w:r w:rsidRPr="0002122F">
              <w:rPr>
                <w:bCs/>
                <w:sz w:val="22"/>
                <w:szCs w:val="22"/>
                <w:lang w:val="en-US" w:eastAsia="en-US"/>
              </w:rPr>
              <w:t>szociális</w:t>
            </w:r>
            <w:proofErr w:type="spellEnd"/>
            <w:r w:rsidRPr="0002122F">
              <w:rPr>
                <w:bCs/>
                <w:sz w:val="22"/>
                <w:szCs w:val="22"/>
                <w:lang w:val="en-US" w:eastAsia="en-US"/>
              </w:rPr>
              <w:t xml:space="preserve"> </w:t>
            </w:r>
            <w:proofErr w:type="spellStart"/>
            <w:r w:rsidRPr="0002122F">
              <w:rPr>
                <w:bCs/>
                <w:sz w:val="22"/>
                <w:szCs w:val="22"/>
                <w:lang w:val="en-US" w:eastAsia="en-US"/>
              </w:rPr>
              <w:t>professzióban</w:t>
            </w:r>
            <w:proofErr w:type="spellEnd"/>
            <w:r w:rsidRPr="0002122F">
              <w:rPr>
                <w:bCs/>
                <w:sz w:val="22"/>
                <w:szCs w:val="22"/>
                <w:lang w:val="en-US" w:eastAsia="en-US"/>
              </w:rPr>
              <w:t>, P</w:t>
            </w:r>
            <w:r w:rsidRPr="0002122F">
              <w:rPr>
                <w:bCs/>
                <w:sz w:val="22"/>
                <w:szCs w:val="22"/>
                <w:lang w:eastAsia="en-US"/>
              </w:rPr>
              <w:t>árbeszéd 2018/1/6</w:t>
            </w:r>
          </w:p>
          <w:p w14:paraId="1782926B" w14:textId="77777777" w:rsidR="00F44927" w:rsidRPr="0002122F" w:rsidRDefault="00F44927" w:rsidP="00F44927">
            <w:pPr>
              <w:spacing w:line="272" w:lineRule="exact"/>
              <w:ind w:right="-20"/>
              <w:rPr>
                <w:rFonts w:cs="Times New Roman"/>
                <w:b/>
                <w:bCs/>
                <w:szCs w:val="22"/>
              </w:rPr>
            </w:pPr>
            <w:r w:rsidRPr="0002122F">
              <w:rPr>
                <w:rFonts w:cs="Times New Roman"/>
                <w:b/>
                <w:bCs/>
                <w:szCs w:val="22"/>
              </w:rPr>
              <w:t>Tema 11:</w:t>
            </w:r>
          </w:p>
          <w:p w14:paraId="0737CDD8" w14:textId="77777777" w:rsidR="00F44927" w:rsidRPr="0002122F" w:rsidRDefault="00F44927" w:rsidP="00F44927">
            <w:pPr>
              <w:numPr>
                <w:ilvl w:val="0"/>
                <w:numId w:val="8"/>
              </w:numPr>
              <w:suppressAutoHyphens w:val="0"/>
              <w:overflowPunct/>
              <w:rPr>
                <w:rFonts w:cs="Times New Roman"/>
                <w:szCs w:val="22"/>
              </w:rPr>
            </w:pPr>
            <w:r w:rsidRPr="0002122F">
              <w:rPr>
                <w:rFonts w:cs="Times New Roman"/>
                <w:szCs w:val="22"/>
              </w:rPr>
              <w:t xml:space="preserve">Tompea, Doru, „Deontologia asistenței sociale și construcțiabparadigmei profesionale”, în Neamțu, George (coordonator), Tratat de asistență socială, Iași, Editura Polirom, 2003, pp.401-464. </w:t>
            </w:r>
          </w:p>
          <w:p w14:paraId="02E08913" w14:textId="77777777" w:rsidR="00F44927" w:rsidRPr="0002122F" w:rsidRDefault="00F44927" w:rsidP="00F44927">
            <w:pPr>
              <w:spacing w:line="272" w:lineRule="exact"/>
              <w:ind w:right="-20"/>
              <w:rPr>
                <w:rFonts w:cs="Times New Roman"/>
                <w:b/>
                <w:bCs/>
                <w:szCs w:val="22"/>
              </w:rPr>
            </w:pPr>
            <w:r w:rsidRPr="0002122F">
              <w:rPr>
                <w:rFonts w:cs="Times New Roman"/>
                <w:b/>
                <w:bCs/>
                <w:szCs w:val="22"/>
              </w:rPr>
              <w:t>Tema 12:</w:t>
            </w:r>
          </w:p>
          <w:p w14:paraId="7AF75AD1" w14:textId="77777777" w:rsidR="00F44927" w:rsidRPr="0002122F" w:rsidRDefault="00F44927" w:rsidP="00F44927">
            <w:pPr>
              <w:pStyle w:val="Default"/>
              <w:numPr>
                <w:ilvl w:val="0"/>
                <w:numId w:val="8"/>
              </w:numPr>
              <w:rPr>
                <w:sz w:val="22"/>
                <w:szCs w:val="22"/>
              </w:rPr>
            </w:pPr>
            <w:r w:rsidRPr="0002122F">
              <w:rPr>
                <w:sz w:val="22"/>
                <w:szCs w:val="22"/>
              </w:rPr>
              <w:t xml:space="preserve">Hegyesi Gábor, Talyigás Katalin (2003): A szociális munka elmélete és gyakorlata Bp. SZME </w:t>
            </w:r>
          </w:p>
          <w:p w14:paraId="7E63F79D" w14:textId="77777777" w:rsidR="00F44927" w:rsidRPr="0002122F" w:rsidRDefault="00F44927" w:rsidP="00F44927">
            <w:pPr>
              <w:spacing w:line="272" w:lineRule="exact"/>
              <w:ind w:right="-20"/>
              <w:rPr>
                <w:rFonts w:cs="Times New Roman"/>
                <w:b/>
                <w:bCs/>
                <w:szCs w:val="22"/>
              </w:rPr>
            </w:pPr>
            <w:r w:rsidRPr="0002122F">
              <w:rPr>
                <w:rFonts w:cs="Times New Roman"/>
                <w:b/>
                <w:bCs/>
                <w:szCs w:val="22"/>
              </w:rPr>
              <w:t>Tema 13:</w:t>
            </w:r>
          </w:p>
          <w:p w14:paraId="5C1F4456" w14:textId="77777777" w:rsidR="00F44927" w:rsidRPr="0002122F" w:rsidRDefault="0002122F" w:rsidP="00F44927">
            <w:pPr>
              <w:pStyle w:val="Default"/>
              <w:numPr>
                <w:ilvl w:val="0"/>
                <w:numId w:val="8"/>
              </w:numPr>
              <w:rPr>
                <w:color w:val="auto"/>
                <w:sz w:val="22"/>
                <w:szCs w:val="22"/>
              </w:rPr>
            </w:pPr>
            <w:hyperlink r:id="rId9" w:history="1">
              <w:r w:rsidR="00F44927" w:rsidRPr="0002122F">
                <w:rPr>
                  <w:rStyle w:val="Hyperlink"/>
                  <w:color w:val="auto"/>
                  <w:sz w:val="22"/>
                  <w:szCs w:val="22"/>
                </w:rPr>
                <w:t xml:space="preserve">Temesváry Zsolt: A szociális munka és a szociálpedagógia modern elméletei, </w:t>
              </w:r>
            </w:hyperlink>
            <w:hyperlink r:id="rId10" w:history="1">
              <w:r w:rsidR="00F44927" w:rsidRPr="0002122F">
                <w:rPr>
                  <w:rStyle w:val="Hyperlink"/>
                  <w:color w:val="auto"/>
                  <w:sz w:val="22"/>
                  <w:szCs w:val="22"/>
                </w:rPr>
                <w:t>L'Harmattan Kiadó</w:t>
              </w:r>
            </w:hyperlink>
            <w:r w:rsidR="00F44927" w:rsidRPr="0002122F">
              <w:rPr>
                <w:color w:val="auto"/>
                <w:sz w:val="22"/>
                <w:szCs w:val="22"/>
              </w:rPr>
              <w:t>, 2018</w:t>
            </w:r>
          </w:p>
          <w:p w14:paraId="368D6C49" w14:textId="77777777" w:rsidR="00F44927" w:rsidRPr="0002122F" w:rsidRDefault="00F44927" w:rsidP="00F44927">
            <w:pPr>
              <w:pStyle w:val="Default"/>
              <w:numPr>
                <w:ilvl w:val="0"/>
                <w:numId w:val="8"/>
              </w:numPr>
              <w:rPr>
                <w:sz w:val="22"/>
                <w:szCs w:val="22"/>
              </w:rPr>
            </w:pPr>
            <w:r w:rsidRPr="0002122F">
              <w:rPr>
                <w:sz w:val="22"/>
                <w:szCs w:val="22"/>
              </w:rPr>
              <w:t>Lege nr. 466/2004 privind Statutul asistentului social. https://lege5.ro/Gratuit/gu3dsnjx/legea-nr-466-2004-privind-statutul-asistentului-social</w:t>
            </w:r>
          </w:p>
          <w:p w14:paraId="6A800C93" w14:textId="77777777" w:rsidR="00F44927" w:rsidRPr="0002122F" w:rsidRDefault="00F44927" w:rsidP="00F44927">
            <w:pPr>
              <w:pStyle w:val="Default"/>
              <w:rPr>
                <w:color w:val="auto"/>
                <w:sz w:val="22"/>
                <w:szCs w:val="22"/>
              </w:rPr>
            </w:pPr>
            <w:r w:rsidRPr="0002122F">
              <w:rPr>
                <w:color w:val="auto"/>
                <w:sz w:val="22"/>
                <w:szCs w:val="22"/>
              </w:rPr>
              <w:t>Tema 14:</w:t>
            </w:r>
          </w:p>
          <w:p w14:paraId="4D6F5E5C" w14:textId="77777777" w:rsidR="00F44927" w:rsidRPr="0002122F" w:rsidRDefault="00F44927" w:rsidP="00F44927">
            <w:pPr>
              <w:pStyle w:val="Default"/>
              <w:numPr>
                <w:ilvl w:val="0"/>
                <w:numId w:val="8"/>
              </w:numPr>
              <w:rPr>
                <w:sz w:val="22"/>
                <w:szCs w:val="22"/>
              </w:rPr>
            </w:pPr>
            <w:r w:rsidRPr="0002122F">
              <w:rPr>
                <w:sz w:val="22"/>
                <w:szCs w:val="22"/>
              </w:rPr>
              <w:t>Lege nr. 466/2004 privind Statutul asistentului social. https://lege5.ro/Gratuit/gu3dsnjx/legea-nr-466-2004-privind-statutul-asistentului-social</w:t>
            </w:r>
          </w:p>
          <w:p w14:paraId="75338103" w14:textId="77777777" w:rsidR="002E667A" w:rsidRPr="0002122F" w:rsidRDefault="002E667A">
            <w:pPr>
              <w:widowControl w:val="0"/>
              <w:rPr>
                <w:rFonts w:cs="Times New Roman"/>
                <w:szCs w:val="22"/>
              </w:rPr>
            </w:pPr>
          </w:p>
          <w:p w14:paraId="32EB5F19" w14:textId="77777777" w:rsidR="002E667A" w:rsidRPr="0002122F" w:rsidRDefault="0002122F">
            <w:pPr>
              <w:pStyle w:val="Fisasubtitlubibliografie"/>
              <w:widowControl w:val="0"/>
              <w:rPr>
                <w:rFonts w:cs="Times New Roman"/>
                <w:szCs w:val="22"/>
              </w:rPr>
            </w:pPr>
            <w:r w:rsidRPr="0002122F">
              <w:rPr>
                <w:rFonts w:cs="Times New Roman"/>
                <w:szCs w:val="22"/>
              </w:rPr>
              <w:t>Bibliograf</w:t>
            </w:r>
            <w:r w:rsidRPr="0002122F">
              <w:rPr>
                <w:rFonts w:cs="Times New Roman"/>
                <w:szCs w:val="22"/>
              </w:rPr>
              <w:t>ie facultativă</w:t>
            </w:r>
          </w:p>
          <w:p w14:paraId="794CB1D6" w14:textId="77777777" w:rsidR="00F44927" w:rsidRPr="0002122F" w:rsidRDefault="00F44927" w:rsidP="00F44927">
            <w:pPr>
              <w:pStyle w:val="Default"/>
              <w:numPr>
                <w:ilvl w:val="0"/>
                <w:numId w:val="8"/>
              </w:numPr>
              <w:rPr>
                <w:color w:val="auto"/>
                <w:sz w:val="22"/>
                <w:szCs w:val="22"/>
              </w:rPr>
            </w:pPr>
            <w:r w:rsidRPr="0002122F">
              <w:rPr>
                <w:color w:val="auto"/>
                <w:sz w:val="22"/>
                <w:szCs w:val="22"/>
              </w:rPr>
              <w:lastRenderedPageBreak/>
              <w:t>Hatos, Adrian, coord. (2014): Ghid orientativ Sociologie și Asistența Socială pe piața muncii, Ed. Universității din Oradea</w:t>
            </w:r>
          </w:p>
          <w:p w14:paraId="53E9437B" w14:textId="7D2E6E5C" w:rsidR="00F44927" w:rsidRPr="0002122F" w:rsidRDefault="00F44927" w:rsidP="00F44927">
            <w:pPr>
              <w:pStyle w:val="Default"/>
              <w:numPr>
                <w:ilvl w:val="0"/>
                <w:numId w:val="8"/>
              </w:numPr>
              <w:rPr>
                <w:color w:val="auto"/>
                <w:sz w:val="22"/>
                <w:szCs w:val="22"/>
              </w:rPr>
            </w:pPr>
            <w:r w:rsidRPr="0002122F">
              <w:rPr>
                <w:sz w:val="22"/>
                <w:szCs w:val="22"/>
              </w:rPr>
              <w:t>M. Roth Szamosközi (2003): Perspectivele teoretice si practice ale asistentei sociale. Presa Univ. Clujeana</w:t>
            </w:r>
          </w:p>
        </w:tc>
      </w:tr>
    </w:tbl>
    <w:p w14:paraId="2E383B75" w14:textId="77777777" w:rsidR="002E667A" w:rsidRPr="0002122F" w:rsidRDefault="0002122F">
      <w:pPr>
        <w:pStyle w:val="Fisasubtitlu"/>
        <w:numPr>
          <w:ilvl w:val="0"/>
          <w:numId w:val="2"/>
        </w:numPr>
        <w:rPr>
          <w:rFonts w:cs="Times New Roman"/>
          <w:szCs w:val="22"/>
        </w:rPr>
      </w:pPr>
      <w:r w:rsidRPr="0002122F">
        <w:rPr>
          <w:rFonts w:cs="Times New Roman"/>
          <w:szCs w:val="22"/>
        </w:rPr>
        <w:lastRenderedPageBreak/>
        <w:t>Coroborarea conținuturilor disciplinei cu așteptările reprezentanților comunității epistemice, asociațiilor profesionale și angajatorilor reprezentativi din domeniul aferent programului</w:t>
      </w:r>
    </w:p>
    <w:tbl>
      <w:tblPr>
        <w:tblW w:w="9638" w:type="dxa"/>
        <w:tblLayout w:type="fixed"/>
        <w:tblCellMar>
          <w:top w:w="28" w:type="dxa"/>
          <w:left w:w="28" w:type="dxa"/>
          <w:bottom w:w="28" w:type="dxa"/>
          <w:right w:w="28" w:type="dxa"/>
        </w:tblCellMar>
        <w:tblLook w:val="0000" w:firstRow="0" w:lastRow="0" w:firstColumn="0" w:lastColumn="0" w:noHBand="0" w:noVBand="0"/>
      </w:tblPr>
      <w:tblGrid>
        <w:gridCol w:w="9638"/>
      </w:tblGrid>
      <w:tr w:rsidR="002E667A" w:rsidRPr="0002122F" w14:paraId="4A8D2CD4" w14:textId="77777777">
        <w:trPr>
          <w:trHeight w:val="716"/>
        </w:trPr>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3E4DD264" w14:textId="2AB19E2E" w:rsidR="002E667A" w:rsidRPr="0002122F" w:rsidRDefault="00F44927">
            <w:pPr>
              <w:pStyle w:val="TableContents"/>
              <w:widowControl w:val="0"/>
              <w:rPr>
                <w:rFonts w:cs="Times New Roman"/>
                <w:szCs w:val="22"/>
              </w:rPr>
            </w:pPr>
            <w:r w:rsidRPr="0002122F">
              <w:rPr>
                <w:rFonts w:cs="Times New Roman"/>
                <w:szCs w:val="22"/>
              </w:rPr>
              <w:t>Disciplina „</w:t>
            </w:r>
            <w:r w:rsidRPr="0002122F">
              <w:rPr>
                <w:rFonts w:cs="Times New Roman"/>
                <w:szCs w:val="22"/>
                <w:lang w:val="fr-FR"/>
              </w:rPr>
              <w:t xml:space="preserve"> </w:t>
            </w:r>
            <w:proofErr w:type="spellStart"/>
            <w:r w:rsidRPr="0002122F">
              <w:rPr>
                <w:rFonts w:cs="Times New Roman"/>
                <w:szCs w:val="22"/>
                <w:lang w:val="fr-FR"/>
              </w:rPr>
              <w:t>Deontologie</w:t>
            </w:r>
            <w:proofErr w:type="spellEnd"/>
            <w:r w:rsidRPr="0002122F">
              <w:rPr>
                <w:rFonts w:cs="Times New Roman"/>
                <w:szCs w:val="22"/>
                <w:lang w:val="fr-FR"/>
              </w:rPr>
              <w:t xml:space="preserve"> </w:t>
            </w:r>
            <w:proofErr w:type="spellStart"/>
            <w:r w:rsidRPr="0002122F">
              <w:rPr>
                <w:rFonts w:cs="Times New Roman"/>
                <w:szCs w:val="22"/>
                <w:lang w:val="fr-FR"/>
              </w:rPr>
              <w:t>profesional</w:t>
            </w:r>
            <w:proofErr w:type="spellEnd"/>
            <w:r w:rsidRPr="0002122F">
              <w:rPr>
                <w:rFonts w:cs="Times New Roman"/>
                <w:szCs w:val="22"/>
              </w:rPr>
              <w:t xml:space="preserve">ă </w:t>
            </w:r>
            <w:proofErr w:type="spellStart"/>
            <w:r w:rsidRPr="0002122F">
              <w:rPr>
                <w:rFonts w:cs="Times New Roman"/>
                <w:szCs w:val="22"/>
                <w:lang w:val="fr-FR"/>
              </w:rPr>
              <w:t>în</w:t>
            </w:r>
            <w:proofErr w:type="spellEnd"/>
            <w:r w:rsidRPr="0002122F">
              <w:rPr>
                <w:rFonts w:cs="Times New Roman"/>
                <w:szCs w:val="22"/>
                <w:lang w:val="fr-FR"/>
              </w:rPr>
              <w:t xml:space="preserve"> </w:t>
            </w:r>
            <w:proofErr w:type="spellStart"/>
            <w:r w:rsidRPr="0002122F">
              <w:rPr>
                <w:rFonts w:cs="Times New Roman"/>
                <w:szCs w:val="22"/>
                <w:lang w:val="fr-FR"/>
              </w:rPr>
              <w:t>asis</w:t>
            </w:r>
            <w:proofErr w:type="spellEnd"/>
            <w:r w:rsidRPr="0002122F">
              <w:rPr>
                <w:rFonts w:cs="Times New Roman"/>
                <w:szCs w:val="22"/>
              </w:rPr>
              <w:t>tență socială” isi propune formarea unei atitudini responsabile în raport cu activităţile organizaţionale, precum şi conturarea unei etici a muncii. Practica asistentei sociale trebuie sa se bazeze pe cunoasterea si respectarea Codului Deontologic, pentru asigurarea unor interactiuni pozitive cu beneficiarii.</w:t>
            </w:r>
          </w:p>
        </w:tc>
      </w:tr>
    </w:tbl>
    <w:p w14:paraId="24FDAD70" w14:textId="77777777" w:rsidR="002E667A" w:rsidRPr="0002122F" w:rsidRDefault="0002122F">
      <w:pPr>
        <w:pStyle w:val="Fisasubtitlu"/>
        <w:numPr>
          <w:ilvl w:val="0"/>
          <w:numId w:val="2"/>
        </w:numPr>
        <w:rPr>
          <w:rFonts w:cs="Times New Roman"/>
          <w:szCs w:val="22"/>
        </w:rPr>
      </w:pPr>
      <w:r w:rsidRPr="0002122F">
        <w:rPr>
          <w:rFonts w:cs="Times New Roman"/>
          <w:szCs w:val="22"/>
        </w:rPr>
        <w:t>Evaluare</w:t>
      </w: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1586"/>
        <w:gridCol w:w="963"/>
        <w:gridCol w:w="1869"/>
        <w:gridCol w:w="517"/>
        <w:gridCol w:w="963"/>
        <w:gridCol w:w="2090"/>
        <w:gridCol w:w="1650"/>
      </w:tblGrid>
      <w:tr w:rsidR="002E667A" w:rsidRPr="0002122F" w14:paraId="58C7F68C" w14:textId="77777777" w:rsidTr="00F44927">
        <w:trPr>
          <w:trHeight w:hRule="exact" w:val="562"/>
        </w:trPr>
        <w:tc>
          <w:tcPr>
            <w:tcW w:w="1586" w:type="dxa"/>
            <w:tcBorders>
              <w:top w:val="single" w:sz="4" w:space="0" w:color="000000"/>
              <w:left w:val="single" w:sz="4" w:space="0" w:color="000000"/>
              <w:bottom w:val="single" w:sz="4" w:space="0" w:color="000000"/>
            </w:tcBorders>
            <w:shd w:val="clear" w:color="auto" w:fill="auto"/>
          </w:tcPr>
          <w:p w14:paraId="32F37529" w14:textId="77777777" w:rsidR="002E667A" w:rsidRPr="0002122F" w:rsidRDefault="0002122F">
            <w:pPr>
              <w:pStyle w:val="TableContents"/>
              <w:widowControl w:val="0"/>
              <w:rPr>
                <w:rFonts w:cs="Times New Roman"/>
                <w:szCs w:val="22"/>
              </w:rPr>
            </w:pPr>
            <w:r w:rsidRPr="0002122F">
              <w:rPr>
                <w:rFonts w:cs="Times New Roman"/>
                <w:szCs w:val="22"/>
              </w:rPr>
              <w:t>Tip activitate</w:t>
            </w:r>
          </w:p>
        </w:tc>
        <w:tc>
          <w:tcPr>
            <w:tcW w:w="3349" w:type="dxa"/>
            <w:gridSpan w:val="3"/>
            <w:tcBorders>
              <w:top w:val="single" w:sz="4" w:space="0" w:color="000000"/>
              <w:left w:val="single" w:sz="4" w:space="0" w:color="000000"/>
              <w:bottom w:val="single" w:sz="4" w:space="0" w:color="000000"/>
            </w:tcBorders>
            <w:shd w:val="clear" w:color="auto" w:fill="auto"/>
          </w:tcPr>
          <w:p w14:paraId="40E266B5" w14:textId="77777777" w:rsidR="002E667A" w:rsidRPr="0002122F" w:rsidRDefault="0002122F">
            <w:pPr>
              <w:pStyle w:val="TableContents"/>
              <w:widowControl w:val="0"/>
              <w:numPr>
                <w:ilvl w:val="1"/>
                <w:numId w:val="2"/>
              </w:numPr>
              <w:rPr>
                <w:rFonts w:cs="Times New Roman"/>
                <w:szCs w:val="22"/>
              </w:rPr>
            </w:pPr>
            <w:r w:rsidRPr="0002122F">
              <w:rPr>
                <w:rFonts w:cs="Times New Roman"/>
                <w:szCs w:val="22"/>
              </w:rPr>
              <w:t>Criterii de evaluare</w:t>
            </w:r>
          </w:p>
        </w:tc>
        <w:tc>
          <w:tcPr>
            <w:tcW w:w="3053" w:type="dxa"/>
            <w:gridSpan w:val="2"/>
            <w:tcBorders>
              <w:top w:val="single" w:sz="4" w:space="0" w:color="000000"/>
              <w:left w:val="single" w:sz="4" w:space="0" w:color="000000"/>
              <w:bottom w:val="single" w:sz="4" w:space="0" w:color="000000"/>
              <w:right w:val="single" w:sz="4" w:space="0" w:color="000000"/>
            </w:tcBorders>
            <w:shd w:val="clear" w:color="auto" w:fill="auto"/>
          </w:tcPr>
          <w:p w14:paraId="488B0C2A" w14:textId="77777777" w:rsidR="002E667A" w:rsidRPr="0002122F" w:rsidRDefault="0002122F">
            <w:pPr>
              <w:pStyle w:val="TableContents"/>
              <w:widowControl w:val="0"/>
              <w:numPr>
                <w:ilvl w:val="1"/>
                <w:numId w:val="2"/>
              </w:numPr>
              <w:rPr>
                <w:rFonts w:cs="Times New Roman"/>
                <w:szCs w:val="22"/>
              </w:rPr>
            </w:pPr>
            <w:r w:rsidRPr="0002122F">
              <w:rPr>
                <w:rFonts w:cs="Times New Roman"/>
                <w:szCs w:val="22"/>
              </w:rPr>
              <w:t>Metode de evaluare</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14:paraId="195E7C01" w14:textId="77777777" w:rsidR="002E667A" w:rsidRPr="0002122F" w:rsidRDefault="0002122F">
            <w:pPr>
              <w:pStyle w:val="TableContents"/>
              <w:widowControl w:val="0"/>
              <w:numPr>
                <w:ilvl w:val="1"/>
                <w:numId w:val="2"/>
              </w:numPr>
              <w:rPr>
                <w:rFonts w:cs="Times New Roman"/>
                <w:szCs w:val="22"/>
              </w:rPr>
            </w:pPr>
            <w:r w:rsidRPr="0002122F">
              <w:rPr>
                <w:rFonts w:cs="Times New Roman"/>
                <w:szCs w:val="22"/>
              </w:rPr>
              <w:t>Pondere din nota finală</w:t>
            </w:r>
          </w:p>
        </w:tc>
      </w:tr>
      <w:tr w:rsidR="00F44927" w:rsidRPr="0002122F" w14:paraId="3B6BE92F" w14:textId="77777777" w:rsidTr="00F44927">
        <w:trPr>
          <w:trHeight w:val="547"/>
        </w:trPr>
        <w:tc>
          <w:tcPr>
            <w:tcW w:w="1586" w:type="dxa"/>
            <w:tcBorders>
              <w:left w:val="single" w:sz="4" w:space="0" w:color="000000"/>
              <w:bottom w:val="single" w:sz="4" w:space="0" w:color="000000"/>
            </w:tcBorders>
            <w:shd w:val="clear" w:color="auto" w:fill="auto"/>
          </w:tcPr>
          <w:p w14:paraId="0A4A3DF1" w14:textId="77777777" w:rsidR="00F44927" w:rsidRPr="0002122F" w:rsidRDefault="00F44927" w:rsidP="00F44927">
            <w:pPr>
              <w:widowControl w:val="0"/>
              <w:numPr>
                <w:ilvl w:val="1"/>
                <w:numId w:val="2"/>
              </w:numPr>
              <w:rPr>
                <w:rFonts w:cs="Times New Roman"/>
                <w:szCs w:val="22"/>
              </w:rPr>
            </w:pPr>
            <w:r w:rsidRPr="0002122F">
              <w:rPr>
                <w:rFonts w:cs="Times New Roman"/>
                <w:szCs w:val="22"/>
              </w:rPr>
              <w:t>Curs</w:t>
            </w:r>
          </w:p>
        </w:tc>
        <w:tc>
          <w:tcPr>
            <w:tcW w:w="3349" w:type="dxa"/>
            <w:gridSpan w:val="3"/>
            <w:tcBorders>
              <w:left w:val="single" w:sz="4" w:space="0" w:color="000000"/>
              <w:bottom w:val="single" w:sz="4" w:space="0" w:color="000000"/>
            </w:tcBorders>
            <w:shd w:val="clear" w:color="auto" w:fill="auto"/>
          </w:tcPr>
          <w:p w14:paraId="5D36FB4D" w14:textId="453B2BF0" w:rsidR="00F44927" w:rsidRPr="0002122F" w:rsidRDefault="00F44927" w:rsidP="00F44927">
            <w:pPr>
              <w:widowControl w:val="0"/>
              <w:rPr>
                <w:rFonts w:cs="Times New Roman"/>
                <w:szCs w:val="22"/>
              </w:rPr>
            </w:pPr>
            <w:r w:rsidRPr="0002122F">
              <w:rPr>
                <w:rFonts w:cs="Times New Roman"/>
                <w:szCs w:val="22"/>
              </w:rPr>
              <w:t>Prezență regulată (maximum două absențe), calitatea referatului</w:t>
            </w:r>
          </w:p>
        </w:tc>
        <w:tc>
          <w:tcPr>
            <w:tcW w:w="3053" w:type="dxa"/>
            <w:gridSpan w:val="2"/>
            <w:tcBorders>
              <w:left w:val="single" w:sz="4" w:space="0" w:color="000000"/>
              <w:bottom w:val="single" w:sz="4" w:space="0" w:color="000000"/>
              <w:right w:val="single" w:sz="4" w:space="0" w:color="000000"/>
            </w:tcBorders>
            <w:shd w:val="clear" w:color="auto" w:fill="auto"/>
          </w:tcPr>
          <w:p w14:paraId="21538E05" w14:textId="0A116B29" w:rsidR="00F44927" w:rsidRPr="0002122F" w:rsidRDefault="00F44927" w:rsidP="00F44927">
            <w:pPr>
              <w:widowControl w:val="0"/>
              <w:rPr>
                <w:rFonts w:cs="Times New Roman"/>
                <w:szCs w:val="22"/>
              </w:rPr>
            </w:pPr>
            <w:r w:rsidRPr="0002122F">
              <w:rPr>
                <w:rFonts w:cs="Times New Roman"/>
                <w:szCs w:val="22"/>
              </w:rPr>
              <w:t>Examen, lucrare scrisa</w:t>
            </w:r>
          </w:p>
        </w:tc>
        <w:tc>
          <w:tcPr>
            <w:tcW w:w="1650" w:type="dxa"/>
            <w:tcBorders>
              <w:left w:val="single" w:sz="4" w:space="0" w:color="000000"/>
              <w:bottom w:val="single" w:sz="4" w:space="0" w:color="000000"/>
              <w:right w:val="single" w:sz="4" w:space="0" w:color="000000"/>
            </w:tcBorders>
            <w:shd w:val="clear" w:color="auto" w:fill="auto"/>
          </w:tcPr>
          <w:p w14:paraId="1D7C0F83" w14:textId="5948B69F" w:rsidR="00F44927" w:rsidRPr="0002122F" w:rsidRDefault="00F44927" w:rsidP="00F44927">
            <w:pPr>
              <w:widowControl w:val="0"/>
              <w:rPr>
                <w:rFonts w:cs="Times New Roman"/>
                <w:szCs w:val="22"/>
              </w:rPr>
            </w:pPr>
            <w:r w:rsidRPr="0002122F">
              <w:rPr>
                <w:rFonts w:cs="Times New Roman"/>
                <w:szCs w:val="22"/>
              </w:rPr>
              <w:t>50%</w:t>
            </w:r>
          </w:p>
        </w:tc>
      </w:tr>
      <w:tr w:rsidR="00F44927" w:rsidRPr="0002122F" w14:paraId="542E2D64" w14:textId="77777777" w:rsidTr="00F44927">
        <w:trPr>
          <w:trHeight w:val="547"/>
        </w:trPr>
        <w:tc>
          <w:tcPr>
            <w:tcW w:w="1586" w:type="dxa"/>
            <w:tcBorders>
              <w:left w:val="single" w:sz="4" w:space="0" w:color="000000"/>
              <w:bottom w:val="single" w:sz="4" w:space="0" w:color="000000"/>
            </w:tcBorders>
            <w:shd w:val="clear" w:color="auto" w:fill="auto"/>
          </w:tcPr>
          <w:p w14:paraId="35DD8CB0" w14:textId="77777777" w:rsidR="00F44927" w:rsidRPr="0002122F" w:rsidRDefault="00F44927" w:rsidP="00F44927">
            <w:pPr>
              <w:widowControl w:val="0"/>
              <w:numPr>
                <w:ilvl w:val="1"/>
                <w:numId w:val="2"/>
              </w:numPr>
              <w:rPr>
                <w:rFonts w:cs="Times New Roman"/>
                <w:szCs w:val="22"/>
              </w:rPr>
            </w:pPr>
            <w:r w:rsidRPr="0002122F">
              <w:rPr>
                <w:rFonts w:cs="Times New Roman"/>
                <w:szCs w:val="22"/>
              </w:rPr>
              <w:t>Seminar</w:t>
            </w:r>
          </w:p>
        </w:tc>
        <w:tc>
          <w:tcPr>
            <w:tcW w:w="3349" w:type="dxa"/>
            <w:gridSpan w:val="3"/>
            <w:tcBorders>
              <w:left w:val="single" w:sz="4" w:space="0" w:color="000000"/>
              <w:bottom w:val="single" w:sz="4" w:space="0" w:color="000000"/>
            </w:tcBorders>
            <w:shd w:val="clear" w:color="auto" w:fill="auto"/>
          </w:tcPr>
          <w:p w14:paraId="5592CA7A" w14:textId="77777777" w:rsidR="00F44927" w:rsidRPr="0002122F" w:rsidRDefault="00F44927" w:rsidP="00F44927">
            <w:pPr>
              <w:spacing w:line="239" w:lineRule="auto"/>
              <w:ind w:left="105" w:right="85"/>
              <w:rPr>
                <w:rFonts w:cs="Times New Roman"/>
                <w:szCs w:val="22"/>
              </w:rPr>
            </w:pPr>
            <w:r w:rsidRPr="0002122F">
              <w:rPr>
                <w:rFonts w:cs="Times New Roman"/>
                <w:szCs w:val="22"/>
              </w:rPr>
              <w:t xml:space="preserve">Prezenţa activă la seminarii, </w:t>
            </w:r>
          </w:p>
          <w:p w14:paraId="0F6B02E6" w14:textId="7B6E868E" w:rsidR="00F44927" w:rsidRPr="0002122F" w:rsidRDefault="00F44927" w:rsidP="00F44927">
            <w:pPr>
              <w:widowControl w:val="0"/>
              <w:rPr>
                <w:rFonts w:cs="Times New Roman"/>
                <w:szCs w:val="22"/>
              </w:rPr>
            </w:pPr>
            <w:r w:rsidRPr="0002122F">
              <w:rPr>
                <w:rFonts w:cs="Times New Roman"/>
                <w:szCs w:val="22"/>
              </w:rPr>
              <w:t>Elaborarea şi susţinerea proiectelor de seminar</w:t>
            </w:r>
          </w:p>
        </w:tc>
        <w:tc>
          <w:tcPr>
            <w:tcW w:w="3053" w:type="dxa"/>
            <w:gridSpan w:val="2"/>
            <w:tcBorders>
              <w:left w:val="single" w:sz="4" w:space="0" w:color="000000"/>
              <w:bottom w:val="single" w:sz="4" w:space="0" w:color="000000"/>
              <w:right w:val="single" w:sz="4" w:space="0" w:color="000000"/>
            </w:tcBorders>
            <w:shd w:val="clear" w:color="auto" w:fill="auto"/>
          </w:tcPr>
          <w:p w14:paraId="175AE58F" w14:textId="5A2CE66D" w:rsidR="00F44927" w:rsidRPr="0002122F" w:rsidRDefault="00F44927" w:rsidP="00F44927">
            <w:pPr>
              <w:widowControl w:val="0"/>
              <w:rPr>
                <w:rFonts w:cs="Times New Roman"/>
                <w:szCs w:val="22"/>
              </w:rPr>
            </w:pPr>
            <w:r w:rsidRPr="0002122F">
              <w:rPr>
                <w:rFonts w:cs="Times New Roman"/>
                <w:szCs w:val="22"/>
              </w:rPr>
              <w:t xml:space="preserve"> Prezentare la seminar</w:t>
            </w:r>
          </w:p>
        </w:tc>
        <w:tc>
          <w:tcPr>
            <w:tcW w:w="1650" w:type="dxa"/>
            <w:tcBorders>
              <w:left w:val="single" w:sz="4" w:space="0" w:color="000000"/>
              <w:bottom w:val="single" w:sz="4" w:space="0" w:color="000000"/>
              <w:right w:val="single" w:sz="4" w:space="0" w:color="000000"/>
            </w:tcBorders>
            <w:shd w:val="clear" w:color="auto" w:fill="auto"/>
          </w:tcPr>
          <w:p w14:paraId="152554AD" w14:textId="0790D2B8" w:rsidR="00F44927" w:rsidRPr="0002122F" w:rsidRDefault="00F44927" w:rsidP="00F44927">
            <w:pPr>
              <w:widowControl w:val="0"/>
              <w:rPr>
                <w:rFonts w:cs="Times New Roman"/>
                <w:szCs w:val="22"/>
              </w:rPr>
            </w:pPr>
            <w:r w:rsidRPr="0002122F">
              <w:rPr>
                <w:rFonts w:cs="Times New Roman"/>
                <w:szCs w:val="22"/>
              </w:rPr>
              <w:t>50%</w:t>
            </w:r>
          </w:p>
        </w:tc>
      </w:tr>
      <w:tr w:rsidR="002E667A" w:rsidRPr="0002122F" w14:paraId="571565D0" w14:textId="77777777" w:rsidTr="00F44927">
        <w:trPr>
          <w:trHeight w:val="578"/>
        </w:trPr>
        <w:tc>
          <w:tcPr>
            <w:tcW w:w="9638" w:type="dxa"/>
            <w:gridSpan w:val="7"/>
            <w:tcBorders>
              <w:left w:val="single" w:sz="4" w:space="0" w:color="000000"/>
              <w:bottom w:val="single" w:sz="4" w:space="0" w:color="000000"/>
            </w:tcBorders>
            <w:shd w:val="clear" w:color="auto" w:fill="auto"/>
          </w:tcPr>
          <w:p w14:paraId="0A90262E" w14:textId="77777777" w:rsidR="002E667A" w:rsidRPr="0002122F" w:rsidRDefault="0002122F">
            <w:pPr>
              <w:widowControl w:val="0"/>
              <w:numPr>
                <w:ilvl w:val="1"/>
                <w:numId w:val="2"/>
              </w:numPr>
              <w:rPr>
                <w:rFonts w:cs="Times New Roman"/>
                <w:szCs w:val="22"/>
              </w:rPr>
            </w:pPr>
            <w:r w:rsidRPr="0002122F">
              <w:rPr>
                <w:rFonts w:cs="Times New Roman"/>
                <w:szCs w:val="22"/>
              </w:rPr>
              <w:t>Standard minim de performanță:</w:t>
            </w:r>
          </w:p>
        </w:tc>
      </w:tr>
      <w:tr w:rsidR="002E667A" w:rsidRPr="0002122F" w14:paraId="11C5D70B" w14:textId="77777777" w:rsidTr="00F44927">
        <w:tc>
          <w:tcPr>
            <w:tcW w:w="2549" w:type="dxa"/>
            <w:gridSpan w:val="2"/>
            <w:shd w:val="clear" w:color="auto" w:fill="auto"/>
          </w:tcPr>
          <w:p w14:paraId="6AEFB1C1" w14:textId="77777777" w:rsidR="002E667A" w:rsidRPr="0002122F" w:rsidRDefault="0002122F">
            <w:pPr>
              <w:widowControl w:val="0"/>
              <w:rPr>
                <w:rFonts w:cs="Times New Roman"/>
                <w:b/>
                <w:bCs/>
                <w:szCs w:val="22"/>
              </w:rPr>
            </w:pPr>
            <w:r w:rsidRPr="0002122F">
              <w:rPr>
                <w:rFonts w:cs="Times New Roman"/>
                <w:b/>
                <w:bCs/>
                <w:szCs w:val="22"/>
              </w:rPr>
              <w:t>Data completării</w:t>
            </w:r>
          </w:p>
        </w:tc>
        <w:tc>
          <w:tcPr>
            <w:tcW w:w="3349" w:type="dxa"/>
            <w:gridSpan w:val="3"/>
            <w:shd w:val="clear" w:color="auto" w:fill="auto"/>
          </w:tcPr>
          <w:p w14:paraId="0883271D" w14:textId="77777777" w:rsidR="002E667A" w:rsidRPr="0002122F" w:rsidRDefault="0002122F">
            <w:pPr>
              <w:widowControl w:val="0"/>
              <w:rPr>
                <w:rFonts w:cs="Times New Roman"/>
                <w:b/>
                <w:bCs/>
                <w:szCs w:val="22"/>
              </w:rPr>
            </w:pPr>
            <w:r w:rsidRPr="0002122F">
              <w:rPr>
                <w:rFonts w:cs="Times New Roman"/>
                <w:b/>
                <w:bCs/>
                <w:szCs w:val="22"/>
              </w:rPr>
              <w:t>Semnătura titularului de curs</w:t>
            </w:r>
          </w:p>
        </w:tc>
        <w:tc>
          <w:tcPr>
            <w:tcW w:w="3740" w:type="dxa"/>
            <w:gridSpan w:val="2"/>
            <w:shd w:val="clear" w:color="auto" w:fill="auto"/>
          </w:tcPr>
          <w:p w14:paraId="2A802987" w14:textId="77777777" w:rsidR="002E667A" w:rsidRPr="0002122F" w:rsidRDefault="0002122F">
            <w:pPr>
              <w:widowControl w:val="0"/>
              <w:rPr>
                <w:rFonts w:cs="Times New Roman"/>
                <w:b/>
                <w:bCs/>
                <w:szCs w:val="22"/>
              </w:rPr>
            </w:pPr>
            <w:r w:rsidRPr="0002122F">
              <w:rPr>
                <w:rFonts w:cs="Times New Roman"/>
                <w:b/>
                <w:bCs/>
                <w:szCs w:val="22"/>
              </w:rPr>
              <w:t>Semnătura titularului de seminar</w:t>
            </w:r>
          </w:p>
        </w:tc>
      </w:tr>
      <w:tr w:rsidR="002E667A" w:rsidRPr="0002122F" w14:paraId="1D980BB3" w14:textId="77777777" w:rsidTr="00F44927">
        <w:trPr>
          <w:trHeight w:val="689"/>
        </w:trPr>
        <w:tc>
          <w:tcPr>
            <w:tcW w:w="2549" w:type="dxa"/>
            <w:gridSpan w:val="2"/>
            <w:shd w:val="clear" w:color="auto" w:fill="auto"/>
            <w:vAlign w:val="bottom"/>
          </w:tcPr>
          <w:p w14:paraId="6DD780E8" w14:textId="77777777" w:rsidR="002E667A" w:rsidRPr="0002122F" w:rsidRDefault="0002122F">
            <w:pPr>
              <w:widowControl w:val="0"/>
              <w:rPr>
                <w:rFonts w:cs="Times New Roman"/>
                <w:szCs w:val="22"/>
              </w:rPr>
            </w:pPr>
            <w:r w:rsidRPr="0002122F">
              <w:rPr>
                <w:rFonts w:cs="Times New Roman"/>
                <w:szCs w:val="22"/>
              </w:rPr>
              <w:t>15 septembrie 2023</w:t>
            </w:r>
          </w:p>
        </w:tc>
        <w:tc>
          <w:tcPr>
            <w:tcW w:w="3349" w:type="dxa"/>
            <w:gridSpan w:val="3"/>
            <w:shd w:val="clear" w:color="auto" w:fill="auto"/>
            <w:vAlign w:val="bottom"/>
          </w:tcPr>
          <w:p w14:paraId="7F794228" w14:textId="4CB3EFD0" w:rsidR="002E667A" w:rsidRPr="0002122F" w:rsidRDefault="00F44927">
            <w:pPr>
              <w:widowControl w:val="0"/>
              <w:tabs>
                <w:tab w:val="left" w:leader="dot" w:pos="2835"/>
              </w:tabs>
              <w:rPr>
                <w:rFonts w:cs="Times New Roman"/>
                <w:szCs w:val="22"/>
              </w:rPr>
            </w:pPr>
            <w:r w:rsidRPr="0002122F">
              <w:rPr>
                <w:rFonts w:cs="Times New Roman"/>
                <w:szCs w:val="22"/>
              </w:rPr>
              <w:t>prof. dr. Kiss János</w:t>
            </w:r>
          </w:p>
        </w:tc>
        <w:tc>
          <w:tcPr>
            <w:tcW w:w="3740" w:type="dxa"/>
            <w:gridSpan w:val="2"/>
            <w:shd w:val="clear" w:color="auto" w:fill="auto"/>
            <w:vAlign w:val="bottom"/>
          </w:tcPr>
          <w:p w14:paraId="69EBFEBA" w14:textId="6657533B" w:rsidR="002E667A" w:rsidRPr="0002122F" w:rsidRDefault="00F44927">
            <w:pPr>
              <w:widowControl w:val="0"/>
              <w:tabs>
                <w:tab w:val="left" w:leader="dot" w:pos="2835"/>
              </w:tabs>
              <w:rPr>
                <w:rFonts w:cs="Times New Roman"/>
                <w:szCs w:val="22"/>
              </w:rPr>
            </w:pPr>
            <w:r w:rsidRPr="0002122F">
              <w:rPr>
                <w:rFonts w:cs="Times New Roman"/>
                <w:szCs w:val="22"/>
              </w:rPr>
              <w:t>lect. univ. dr. Pásztor Rita</w:t>
            </w:r>
          </w:p>
        </w:tc>
      </w:tr>
      <w:tr w:rsidR="002E667A" w:rsidRPr="0002122F" w14:paraId="361DA1FB" w14:textId="77777777" w:rsidTr="00F44927">
        <w:trPr>
          <w:trHeight w:val="675"/>
        </w:trPr>
        <w:tc>
          <w:tcPr>
            <w:tcW w:w="4418" w:type="dxa"/>
            <w:gridSpan w:val="3"/>
            <w:shd w:val="clear" w:color="auto" w:fill="auto"/>
            <w:vAlign w:val="bottom"/>
          </w:tcPr>
          <w:p w14:paraId="6D059B9B" w14:textId="77777777" w:rsidR="002E667A" w:rsidRPr="0002122F" w:rsidRDefault="0002122F">
            <w:pPr>
              <w:widowControl w:val="0"/>
              <w:rPr>
                <w:rFonts w:cs="Times New Roman"/>
                <w:b/>
                <w:bCs/>
                <w:szCs w:val="22"/>
              </w:rPr>
            </w:pPr>
            <w:r w:rsidRPr="0002122F">
              <w:rPr>
                <w:rFonts w:cs="Times New Roman"/>
                <w:b/>
                <w:bCs/>
                <w:szCs w:val="22"/>
              </w:rPr>
              <w:t>Data avizării în departament:</w:t>
            </w:r>
          </w:p>
        </w:tc>
        <w:tc>
          <w:tcPr>
            <w:tcW w:w="5220" w:type="dxa"/>
            <w:gridSpan w:val="4"/>
            <w:shd w:val="clear" w:color="auto" w:fill="auto"/>
            <w:vAlign w:val="bottom"/>
          </w:tcPr>
          <w:p w14:paraId="0B2F7163" w14:textId="77777777" w:rsidR="002E667A" w:rsidRPr="0002122F" w:rsidRDefault="0002122F">
            <w:pPr>
              <w:widowControl w:val="0"/>
              <w:rPr>
                <w:rFonts w:cs="Times New Roman"/>
                <w:b/>
                <w:bCs/>
                <w:szCs w:val="22"/>
              </w:rPr>
            </w:pPr>
            <w:r w:rsidRPr="0002122F">
              <w:rPr>
                <w:rFonts w:cs="Times New Roman"/>
                <w:b/>
                <w:bCs/>
                <w:szCs w:val="22"/>
              </w:rPr>
              <w:t>Semnătura directorului de departament:</w:t>
            </w:r>
          </w:p>
        </w:tc>
      </w:tr>
      <w:tr w:rsidR="002E667A" w:rsidRPr="0002122F" w14:paraId="4954B308" w14:textId="77777777" w:rsidTr="00F44927">
        <w:trPr>
          <w:trHeight w:val="802"/>
        </w:trPr>
        <w:tc>
          <w:tcPr>
            <w:tcW w:w="4418" w:type="dxa"/>
            <w:gridSpan w:val="3"/>
            <w:shd w:val="clear" w:color="auto" w:fill="auto"/>
            <w:vAlign w:val="bottom"/>
          </w:tcPr>
          <w:p w14:paraId="29DBEACF" w14:textId="77777777" w:rsidR="002E667A" w:rsidRPr="0002122F" w:rsidRDefault="002E667A">
            <w:pPr>
              <w:widowControl w:val="0"/>
              <w:tabs>
                <w:tab w:val="left" w:leader="dot" w:pos="2835"/>
              </w:tabs>
              <w:rPr>
                <w:rFonts w:cs="Times New Roman"/>
                <w:szCs w:val="22"/>
              </w:rPr>
            </w:pPr>
          </w:p>
        </w:tc>
        <w:tc>
          <w:tcPr>
            <w:tcW w:w="5220" w:type="dxa"/>
            <w:gridSpan w:val="4"/>
            <w:shd w:val="clear" w:color="auto" w:fill="auto"/>
            <w:vAlign w:val="bottom"/>
          </w:tcPr>
          <w:p w14:paraId="74CBCBC1" w14:textId="1482044B" w:rsidR="002E667A" w:rsidRPr="0002122F" w:rsidRDefault="00F44927">
            <w:pPr>
              <w:widowControl w:val="0"/>
              <w:tabs>
                <w:tab w:val="left" w:leader="dot" w:pos="2835"/>
              </w:tabs>
              <w:rPr>
                <w:rFonts w:cs="Times New Roman"/>
                <w:szCs w:val="22"/>
              </w:rPr>
            </w:pPr>
            <w:r w:rsidRPr="0002122F">
              <w:rPr>
                <w:rFonts w:cs="Times New Roman"/>
                <w:szCs w:val="22"/>
              </w:rPr>
              <w:t>lect. univ. dr. Székedi levente</w:t>
            </w:r>
          </w:p>
        </w:tc>
      </w:tr>
    </w:tbl>
    <w:p w14:paraId="516526ED" w14:textId="77777777" w:rsidR="002E667A" w:rsidRPr="0002122F" w:rsidRDefault="002E667A">
      <w:pPr>
        <w:rPr>
          <w:rFonts w:cs="Times New Roman"/>
          <w:szCs w:val="22"/>
        </w:rPr>
      </w:pPr>
    </w:p>
    <w:sectPr w:rsidR="002E667A" w:rsidRPr="0002122F">
      <w:pgSz w:w="11906" w:h="16838"/>
      <w:pgMar w:top="1134" w:right="1134" w:bottom="1134" w:left="1134" w:header="0" w:footer="0" w:gutter="0"/>
      <w:cols w:space="708"/>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default"/>
  </w:font>
  <w:font w:name="Noto Serif CJK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OpenSymbol">
    <w:altName w:val="Arial Unicode MS"/>
    <w:charset w:val="01"/>
    <w:family w:val="roman"/>
    <w:pitch w:val="default"/>
  </w:font>
  <w:font w:name="Liberation Sans">
    <w:altName w:val="Arial"/>
    <w:charset w:val="01"/>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561F"/>
    <w:multiLevelType w:val="hybridMultilevel"/>
    <w:tmpl w:val="7A8C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46454"/>
    <w:multiLevelType w:val="hybridMultilevel"/>
    <w:tmpl w:val="2402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F0F24"/>
    <w:multiLevelType w:val="multilevel"/>
    <w:tmpl w:val="2382A9D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8FF762A"/>
    <w:multiLevelType w:val="multilevel"/>
    <w:tmpl w:val="F7DC641C"/>
    <w:lvl w:ilvl="0">
      <w:start w:val="1"/>
      <w:numFmt w:val="decimal"/>
      <w:suff w:val="space"/>
      <w:lvlText w:val="%1."/>
      <w:lvlJc w:val="left"/>
      <w:pPr>
        <w:tabs>
          <w:tab w:val="num" w:pos="0"/>
        </w:tabs>
        <w:ind w:left="0" w:firstLine="0"/>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4" w15:restartNumberingAfterBreak="0">
    <w:nsid w:val="2F417A3A"/>
    <w:multiLevelType w:val="hybridMultilevel"/>
    <w:tmpl w:val="CF98B7F8"/>
    <w:lvl w:ilvl="0" w:tplc="F5F0A0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1043D"/>
    <w:multiLevelType w:val="multilevel"/>
    <w:tmpl w:val="AA449A8C"/>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6" w15:restartNumberingAfterBreak="0">
    <w:nsid w:val="49825093"/>
    <w:multiLevelType w:val="multilevel"/>
    <w:tmpl w:val="9CEA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F7064B"/>
    <w:multiLevelType w:val="multilevel"/>
    <w:tmpl w:val="58F4E8A8"/>
    <w:lvl w:ilvl="0">
      <w:start w:val="1"/>
      <w:numFmt w:val="decimal"/>
      <w:suff w:val="space"/>
      <w:lvlText w:val="%1."/>
      <w:lvlJc w:val="left"/>
      <w:pPr>
        <w:tabs>
          <w:tab w:val="num" w:pos="0"/>
        </w:tabs>
        <w:ind w:left="0" w:firstLine="0"/>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num w:numId="1" w16cid:durableId="1884437234">
    <w:abstractNumId w:val="3"/>
  </w:num>
  <w:num w:numId="2" w16cid:durableId="1207715906">
    <w:abstractNumId w:val="5"/>
  </w:num>
  <w:num w:numId="3" w16cid:durableId="307247660">
    <w:abstractNumId w:val="7"/>
  </w:num>
  <w:num w:numId="4" w16cid:durableId="932514993">
    <w:abstractNumId w:val="2"/>
  </w:num>
  <w:num w:numId="5" w16cid:durableId="2029915105">
    <w:abstractNumId w:val="0"/>
  </w:num>
  <w:num w:numId="6" w16cid:durableId="999042661">
    <w:abstractNumId w:val="6"/>
  </w:num>
  <w:num w:numId="7" w16cid:durableId="1876117466">
    <w:abstractNumId w:val="4"/>
  </w:num>
  <w:num w:numId="8" w16cid:durableId="1791433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67A"/>
    <w:rsid w:val="0002122F"/>
    <w:rsid w:val="002E667A"/>
    <w:rsid w:val="00393BF6"/>
    <w:rsid w:val="004E26CA"/>
    <w:rsid w:val="006A78CD"/>
    <w:rsid w:val="006C099A"/>
    <w:rsid w:val="007B0175"/>
    <w:rsid w:val="00F44927"/>
    <w:rsid w:val="00FF306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FF4DA"/>
  <w15:docId w15:val="{BE80BB35-6C98-4B12-ACA4-327BE3CD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ucida Sans"/>
        <w:kern w:val="2"/>
        <w:sz w:val="24"/>
        <w:szCs w:val="24"/>
        <w:lang w:val="hu-H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rPr>
      <w:rFonts w:ascii="Times New Roman" w:hAnsi="Times New Roman"/>
      <w:sz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styleId="Hyperlink">
    <w:name w:val="Hyperlink"/>
    <w:rPr>
      <w:color w:val="00008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Arial Unicode M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customStyle="1" w:styleId="Fisatitlu">
    <w:name w:val="Fisa_titlu"/>
    <w:basedOn w:val="Normal"/>
    <w:qFormat/>
    <w:pPr>
      <w:spacing w:after="227"/>
      <w:jc w:val="center"/>
    </w:pPr>
    <w:rPr>
      <w:b/>
      <w:caps/>
      <w:sz w:val="28"/>
    </w:rPr>
  </w:style>
  <w:style w:type="paragraph" w:customStyle="1" w:styleId="Fisasubtitlu">
    <w:name w:val="Fisa_subtitlu"/>
    <w:basedOn w:val="Normal"/>
    <w:next w:val="Normal"/>
    <w:qFormat/>
    <w:pPr>
      <w:keepNext/>
      <w:spacing w:before="113" w:after="170"/>
    </w:pPr>
    <w:rPr>
      <w:b/>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rPr>
      <w:b/>
    </w:rPr>
  </w:style>
  <w:style w:type="paragraph" w:styleId="BodyTextIndent">
    <w:name w:val="Body Text Indent"/>
    <w:basedOn w:val="Normal"/>
    <w:pPr>
      <w:spacing w:after="120"/>
      <w:ind w:left="360"/>
    </w:pPr>
    <w:rPr>
      <w:rFonts w:cs="Times New Roman"/>
      <w:sz w:val="24"/>
      <w:lang w:val="hu-HU" w:eastAsia="hu-HU"/>
    </w:rPr>
  </w:style>
  <w:style w:type="paragraph" w:styleId="ListParagraph">
    <w:name w:val="List Paragraph"/>
    <w:basedOn w:val="Normal"/>
    <w:qFormat/>
    <w:pPr>
      <w:spacing w:after="200"/>
      <w:ind w:left="720"/>
      <w:contextualSpacing/>
    </w:pPr>
  </w:style>
  <w:style w:type="paragraph" w:customStyle="1" w:styleId="Fisasubtitlubibliografie">
    <w:name w:val="Fisa_subtitlu_bibliografie"/>
    <w:basedOn w:val="Fisasubtitlu"/>
    <w:next w:val="Normal"/>
    <w:qFormat/>
    <w:pPr>
      <w:spacing w:before="0"/>
    </w:pPr>
  </w:style>
  <w:style w:type="numbering" w:customStyle="1" w:styleId="Numbering123">
    <w:name w:val="Numbering 123"/>
    <w:qFormat/>
  </w:style>
  <w:style w:type="numbering" w:customStyle="1" w:styleId="Bullet">
    <w:name w:val="Bullet •"/>
    <w:qFormat/>
  </w:style>
  <w:style w:type="numbering" w:customStyle="1" w:styleId="Bullet0">
    <w:name w:val="Bullet –"/>
    <w:qFormat/>
  </w:style>
  <w:style w:type="numbering" w:customStyle="1" w:styleId="Fisanumerotare">
    <w:name w:val="Fisa_numerotare"/>
    <w:qFormat/>
  </w:style>
  <w:style w:type="numbering" w:customStyle="1" w:styleId="Fisaliniute">
    <w:name w:val="Fisa_liniute"/>
    <w:qFormat/>
  </w:style>
  <w:style w:type="paragraph" w:customStyle="1" w:styleId="Default">
    <w:name w:val="Default"/>
    <w:rsid w:val="004E26CA"/>
    <w:pPr>
      <w:suppressAutoHyphens w:val="0"/>
      <w:autoSpaceDE w:val="0"/>
      <w:autoSpaceDN w:val="0"/>
      <w:adjustRightInd w:val="0"/>
    </w:pPr>
    <w:rPr>
      <w:rFonts w:ascii="Times New Roman" w:eastAsia="Times New Roman" w:hAnsi="Times New Roman" w:cs="Times New Roman"/>
      <w:color w:val="000000"/>
      <w:kern w:val="0"/>
      <w:lang w:eastAsia="hu-HU" w:bidi="ar-SA"/>
    </w:rPr>
  </w:style>
  <w:style w:type="character" w:styleId="UnresolvedMention">
    <w:name w:val="Unresolved Mention"/>
    <w:basedOn w:val="DefaultParagraphFont"/>
    <w:uiPriority w:val="99"/>
    <w:semiHidden/>
    <w:unhideWhenUsed/>
    <w:rsid w:val="00393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ookline.ro/publisher/publisherProducts.action?id=9066" TargetMode="External"/><Relationship Id="rId3" Type="http://schemas.openxmlformats.org/officeDocument/2006/relationships/settings" Target="settings.xml"/><Relationship Id="rId7" Type="http://schemas.openxmlformats.org/officeDocument/2006/relationships/hyperlink" Target="https://bookline.ro/product/home.action?_v=Temesvary_Zsolt_A_szocialis_munka_es_a_&amp;type=22&amp;id=304444&amp;ca=SEAR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line.ro/publisher/publisherProducts.action?id=9066" TargetMode="External"/><Relationship Id="rId11" Type="http://schemas.openxmlformats.org/officeDocument/2006/relationships/fontTable" Target="fontTable.xml"/><Relationship Id="rId5" Type="http://schemas.openxmlformats.org/officeDocument/2006/relationships/hyperlink" Target="https://bookline.ro/product/home.action?_v=Temesvary_Zsolt_A_szocialis_munka_es_a_&amp;type=22&amp;id=304444&amp;ca=SEARCH" TargetMode="External"/><Relationship Id="rId10" Type="http://schemas.openxmlformats.org/officeDocument/2006/relationships/hyperlink" Target="https://bookline.ro/publisher/publisherProducts.action?id=9066" TargetMode="External"/><Relationship Id="rId4" Type="http://schemas.openxmlformats.org/officeDocument/2006/relationships/webSettings" Target="webSettings.xml"/><Relationship Id="rId9" Type="http://schemas.openxmlformats.org/officeDocument/2006/relationships/hyperlink" Target="https://bookline.ro/product/home.action?_v=Temesvary_Zsolt_A_szocialis_munka_es_a_&amp;type=22&amp;id=304444&amp;ca=SEARCH"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1640</Words>
  <Characters>9351</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Levente Székedi</dc:creator>
  <dc:description/>
  <cp:lastModifiedBy>Belényi Emese</cp:lastModifiedBy>
  <cp:revision>3</cp:revision>
  <dcterms:created xsi:type="dcterms:W3CDTF">2023-09-25T06:56:00Z</dcterms:created>
  <dcterms:modified xsi:type="dcterms:W3CDTF">2023-09-25T06:58:00Z</dcterms:modified>
  <dc:language>hu-HU</dc:language>
</cp:coreProperties>
</file>